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56EB" w14:textId="38463C8C" w:rsidR="005356A1" w:rsidRDefault="00087AA0">
      <w:pPr>
        <w:pStyle w:val="Corpotesto"/>
        <w:spacing w:before="10"/>
        <w:ind w:left="0"/>
        <w:rPr>
          <w:b/>
        </w:rPr>
      </w:pPr>
      <w:r>
        <w:rPr>
          <w:noProof/>
        </w:rPr>
        <mc:AlternateContent>
          <mc:Choice Requires="wps">
            <w:drawing>
              <wp:anchor distT="0" distB="0" distL="0" distR="0" simplePos="0" relativeHeight="251658240" behindDoc="1" locked="0" layoutInCell="1" allowOverlap="1" wp14:anchorId="1E0E2E50" wp14:editId="2BE2D65B">
                <wp:simplePos x="0" y="0"/>
                <wp:positionH relativeFrom="page">
                  <wp:posOffset>1021080</wp:posOffset>
                </wp:positionH>
                <wp:positionV relativeFrom="paragraph">
                  <wp:posOffset>167005</wp:posOffset>
                </wp:positionV>
                <wp:extent cx="5910580" cy="1183005"/>
                <wp:effectExtent l="0" t="0" r="0" b="0"/>
                <wp:wrapTopAndBottom/>
                <wp:docPr id="96738099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1183005"/>
                        </a:xfrm>
                        <a:prstGeom prst="rect">
                          <a:avLst/>
                        </a:prstGeom>
                        <a:solidFill>
                          <a:srgbClr val="E3E4E3"/>
                        </a:solidFill>
                        <a:ln w="8577">
                          <a:solidFill>
                            <a:srgbClr val="000000"/>
                          </a:solidFill>
                          <a:miter lim="800000"/>
                          <a:headEnd/>
                          <a:tailEnd/>
                        </a:ln>
                      </wps:spPr>
                      <wps:txbx>
                        <w:txbxContent>
                          <w:p w14:paraId="6987F710" w14:textId="77777777" w:rsidR="005356A1" w:rsidRDefault="00B051DE">
                            <w:pPr>
                              <w:spacing w:before="74"/>
                              <w:ind w:left="1447" w:right="1106"/>
                              <w:jc w:val="center"/>
                              <w:rPr>
                                <w:b/>
                              </w:rPr>
                            </w:pPr>
                            <w:r>
                              <w:rPr>
                                <w:b/>
                              </w:rPr>
                              <w:t>ATTESTAZIONE DI</w:t>
                            </w:r>
                          </w:p>
                          <w:p w14:paraId="201E1002" w14:textId="77777777" w:rsidR="005356A1" w:rsidRDefault="00B051DE">
                            <w:pPr>
                              <w:spacing w:before="143" w:line="369" w:lineRule="auto"/>
                              <w:ind w:left="1449" w:right="1106"/>
                              <w:jc w:val="center"/>
                              <w:rPr>
                                <w:b/>
                              </w:rPr>
                            </w:pPr>
                            <w:r>
                              <w:rPr>
                                <w:b/>
                              </w:rPr>
                              <w:t>INTERVENTO ED OPERE IN AREE VINCOLATE ESCLUSE DALL’AUTORIZZAZIONE PAESAGGISTICA</w:t>
                            </w:r>
                          </w:p>
                          <w:p w14:paraId="3C58E57C" w14:textId="77777777" w:rsidR="005356A1" w:rsidRDefault="00B051DE">
                            <w:pPr>
                              <w:spacing w:line="267" w:lineRule="exact"/>
                              <w:ind w:left="1449" w:right="1106"/>
                              <w:jc w:val="center"/>
                              <w:rPr>
                                <w:b/>
                              </w:rPr>
                            </w:pPr>
                            <w:r>
                              <w:rPr>
                                <w:b/>
                              </w:rPr>
                              <w:t>( D.P.R. 31 del 2017 rif. ALLEGATO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E2E50" id="_x0000_t202" coordsize="21600,21600" o:spt="202" path="m,l,21600r21600,l21600,xe">
                <v:stroke joinstyle="miter"/>
                <v:path gradientshapeok="t" o:connecttype="rect"/>
              </v:shapetype>
              <v:shape id="Text Box 66" o:spid="_x0000_s1026" type="#_x0000_t202" style="position:absolute;margin-left:80.4pt;margin-top:13.15pt;width:465.4pt;height:93.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CsEAIAABwEAAAOAAAAZHJzL2Uyb0RvYy54bWysU9tu2zAMfR+wfxD0vthuljUz4hRdmg4D&#10;ugvQ7QMUWbaFyaJGKbG7ry8lJ+muL8P8IFAmdUgeHq6uxt6wg0KvwVa8mOWcKSuh1rat+JfPty+W&#10;nPkgbC0MWFXxB+X51fr5s9XgSnUBHZhaISMQ68vBVbwLwZVZ5mWneuFn4JQlZwPYi0BXbLMaxUDo&#10;vcku8vxVNgDWDkEq7+nvzeTk64TfNEqGj03jVWCm4lRbSCemcxfPbL0SZYvCdVoeyxD/UEUvtKWk&#10;Z6gbEQTbo/4NqtcSwUMTZhL6DJpGS5V6oG6K/Jdu7jvhVOqFyPHuTJP/f7Dyw+HefUIWxjcw0gBT&#10;E97dgfzqmYVNJ2yrrhFh6JSoKXERKcsG58vj00i1L30E2Q3voaYhi32ABDQ22EdWqE9G6DSAhzPp&#10;agxM0s/F6yJfLMklyVcUy3meL1IOUZ6eO/ThrYKeRaPiSFNN8OJw50MsR5SnkJjNg9H1rTYmXbDd&#10;bQyygyAFbOfbl9v5Ef2nMGPZUPHl4vJyYuCvEHn6/gTR60BSNronnHOQKCNvW1snoQWhzWRTycYe&#10;iYzcTSyGcTdSYCR0B/UDUYowSZZWjIwO8DtnA8m14v7bXqDizLyzNJao7ZOBJ2N3MoSV9LTigbPJ&#10;3IRpB/YOddsR8jR4C9c0ukYnUp+qONZJEkxcH9clavzHe4p6Wur1IwAAAP//AwBQSwMEFAAGAAgA&#10;AAAhAIo7flnhAAAACwEAAA8AAABkcnMvZG93bnJldi54bWxMj8FOwzAQRO9I/IO1SNyonSC5JMSp&#10;AIkDB6S24VBubrzEEbEdYrcNfD3bExxnZzTztlrNbmBHnGIfvIJsIYChb4PpfafgrXm+uQMWk/ZG&#10;D8Gjgm+MsKovLypdmnDyGzxuU8eoxMdSK7ApjSXnsbXodFyEET15H2FyOpGcOm4mfaJyN/BcCMmd&#10;7j0tWD3ik8X2c3twCorH1+K9KZY/a/vVLnfrTXhpsp1S11fzwz2whHP6C8MZn9ChJqZ9OHgT2UBa&#10;CkJPCnJ5C+wcEEUmge3pkuUSeF3x/z/UvwAAAP//AwBQSwECLQAUAAYACAAAACEAtoM4kv4AAADh&#10;AQAAEwAAAAAAAAAAAAAAAAAAAAAAW0NvbnRlbnRfVHlwZXNdLnhtbFBLAQItABQABgAIAAAAIQA4&#10;/SH/1gAAAJQBAAALAAAAAAAAAAAAAAAAAC8BAABfcmVscy8ucmVsc1BLAQItABQABgAIAAAAIQBz&#10;wYCsEAIAABwEAAAOAAAAAAAAAAAAAAAAAC4CAABkcnMvZTJvRG9jLnhtbFBLAQItABQABgAIAAAA&#10;IQCKO35Z4QAAAAsBAAAPAAAAAAAAAAAAAAAAAGoEAABkcnMvZG93bnJldi54bWxQSwUGAAAAAAQA&#10;BADzAAAAeAUAAAAA&#10;" fillcolor="#e3e4e3" strokeweight=".23825mm">
                <v:textbox inset="0,0,0,0">
                  <w:txbxContent>
                    <w:p w14:paraId="6987F710" w14:textId="77777777" w:rsidR="005356A1" w:rsidRDefault="00B051DE">
                      <w:pPr>
                        <w:spacing w:before="74"/>
                        <w:ind w:left="1447" w:right="1106"/>
                        <w:jc w:val="center"/>
                        <w:rPr>
                          <w:b/>
                        </w:rPr>
                      </w:pPr>
                      <w:r>
                        <w:rPr>
                          <w:b/>
                        </w:rPr>
                        <w:t>ATTESTAZIONE DI</w:t>
                      </w:r>
                    </w:p>
                    <w:p w14:paraId="201E1002" w14:textId="77777777" w:rsidR="005356A1" w:rsidRDefault="00B051DE">
                      <w:pPr>
                        <w:spacing w:before="143" w:line="369" w:lineRule="auto"/>
                        <w:ind w:left="1449" w:right="1106"/>
                        <w:jc w:val="center"/>
                        <w:rPr>
                          <w:b/>
                        </w:rPr>
                      </w:pPr>
                      <w:r>
                        <w:rPr>
                          <w:b/>
                        </w:rPr>
                        <w:t>INTERVENTO ED OPERE IN AREE VINCOLATE ESCLUSE DALL’AUTORIZZAZIONE PAESAGGISTICA</w:t>
                      </w:r>
                    </w:p>
                    <w:p w14:paraId="3C58E57C" w14:textId="77777777" w:rsidR="005356A1" w:rsidRDefault="00B051DE">
                      <w:pPr>
                        <w:spacing w:line="267" w:lineRule="exact"/>
                        <w:ind w:left="1449" w:right="1106"/>
                        <w:jc w:val="center"/>
                        <w:rPr>
                          <w:b/>
                        </w:rPr>
                      </w:pPr>
                      <w:r>
                        <w:rPr>
                          <w:b/>
                        </w:rPr>
                        <w:t>( D.P.R. 31 del 2017 rif. ALLEGATO A)</w:t>
                      </w:r>
                    </w:p>
                  </w:txbxContent>
                </v:textbox>
                <w10:wrap type="topAndBottom" anchorx="page"/>
              </v:shape>
            </w:pict>
          </mc:Fallback>
        </mc:AlternateContent>
      </w:r>
    </w:p>
    <w:p w14:paraId="1F144C11" w14:textId="77777777" w:rsidR="005356A1" w:rsidRDefault="005356A1">
      <w:pPr>
        <w:pStyle w:val="Corpotesto"/>
        <w:spacing w:before="11"/>
        <w:ind w:left="0"/>
        <w:rPr>
          <w:b/>
          <w:sz w:val="19"/>
        </w:rPr>
      </w:pPr>
    </w:p>
    <w:p w14:paraId="68B6E1B8" w14:textId="77777777" w:rsidR="005356A1" w:rsidRDefault="00B051DE">
      <w:pPr>
        <w:pStyle w:val="Titolo1"/>
        <w:spacing w:before="107"/>
        <w:jc w:val="both"/>
      </w:pPr>
      <w:r>
        <w:rPr>
          <w:w w:val="105"/>
        </w:rPr>
        <w:t>Il/la Sottoscritto/a (nel caso di soggetto giuridico indicare comunque il legale rappresentante)</w:t>
      </w:r>
    </w:p>
    <w:p w14:paraId="4AFE3CDD" w14:textId="77777777" w:rsidR="005356A1" w:rsidRDefault="00B051DE">
      <w:pPr>
        <w:spacing w:before="9" w:line="252" w:lineRule="auto"/>
        <w:ind w:left="103" w:right="426"/>
        <w:jc w:val="both"/>
        <w:rPr>
          <w:sz w:val="18"/>
        </w:rPr>
      </w:pPr>
      <w:r>
        <w:rPr>
          <w:sz w:val="18"/>
        </w:rPr>
        <w:t xml:space="preserve">...................………………........……………………………………………………………………………......………..........…. </w:t>
      </w:r>
      <w:r>
        <w:rPr>
          <w:w w:val="105"/>
          <w:sz w:val="18"/>
        </w:rPr>
        <w:t xml:space="preserve">nato/a a ………………………………………………………………................……….……………………………………………. </w:t>
      </w:r>
      <w:r>
        <w:rPr>
          <w:sz w:val="18"/>
        </w:rPr>
        <w:t>il………....................………………………………………………………………………………………………………………………..</w:t>
      </w:r>
    </w:p>
    <w:p w14:paraId="1671CF24" w14:textId="77777777" w:rsidR="005356A1" w:rsidRDefault="00B051DE">
      <w:pPr>
        <w:spacing w:line="216" w:lineRule="exact"/>
        <w:ind w:left="103"/>
        <w:jc w:val="both"/>
        <w:rPr>
          <w:sz w:val="18"/>
        </w:rPr>
      </w:pPr>
      <w:r>
        <w:rPr>
          <w:w w:val="105"/>
          <w:sz w:val="18"/>
        </w:rPr>
        <w:t>residente/domiciliato in.......……………………………………………............……………………………………….........</w:t>
      </w:r>
    </w:p>
    <w:p w14:paraId="27245E4A" w14:textId="77777777" w:rsidR="005356A1" w:rsidRDefault="00B051DE">
      <w:pPr>
        <w:spacing w:before="12"/>
        <w:ind w:left="103"/>
        <w:rPr>
          <w:sz w:val="18"/>
        </w:rPr>
      </w:pPr>
      <w:r>
        <w:rPr>
          <w:w w:val="105"/>
          <w:sz w:val="18"/>
        </w:rPr>
        <w:t>via/piazza/ecc.</w:t>
      </w:r>
      <w:r>
        <w:rPr>
          <w:spacing w:val="-33"/>
          <w:w w:val="105"/>
          <w:sz w:val="18"/>
        </w:rPr>
        <w:t xml:space="preserve"> </w:t>
      </w:r>
      <w:r>
        <w:rPr>
          <w:w w:val="105"/>
          <w:sz w:val="18"/>
        </w:rPr>
        <w:t>.............................................……........</w:t>
      </w:r>
      <w:r>
        <w:rPr>
          <w:spacing w:val="-32"/>
          <w:w w:val="105"/>
          <w:sz w:val="18"/>
        </w:rPr>
        <w:t xml:space="preserve"> </w:t>
      </w:r>
      <w:r>
        <w:rPr>
          <w:w w:val="105"/>
          <w:sz w:val="18"/>
        </w:rPr>
        <w:t>civ.</w:t>
      </w:r>
      <w:r>
        <w:rPr>
          <w:spacing w:val="-30"/>
          <w:w w:val="105"/>
          <w:sz w:val="18"/>
        </w:rPr>
        <w:t xml:space="preserve"> </w:t>
      </w:r>
      <w:r>
        <w:rPr>
          <w:w w:val="105"/>
          <w:sz w:val="18"/>
        </w:rPr>
        <w:t>n°.....……………………………………......</w:t>
      </w:r>
    </w:p>
    <w:p w14:paraId="3941F7ED" w14:textId="77777777" w:rsidR="005356A1" w:rsidRPr="00D67E18" w:rsidRDefault="00B051DE">
      <w:pPr>
        <w:spacing w:before="9"/>
        <w:ind w:left="103"/>
        <w:rPr>
          <w:sz w:val="18"/>
          <w:lang w:val="en-GB"/>
        </w:rPr>
      </w:pPr>
      <w:r w:rsidRPr="00D67E18">
        <w:rPr>
          <w:w w:val="105"/>
          <w:sz w:val="18"/>
          <w:lang w:val="en-GB"/>
        </w:rPr>
        <w:t>C.A.P...…………………………..…...tel...............…………………………………………………………………………………….</w:t>
      </w:r>
    </w:p>
    <w:p w14:paraId="32D11E08" w14:textId="77777777" w:rsidR="005356A1" w:rsidRPr="00D67E18" w:rsidRDefault="00B051DE">
      <w:pPr>
        <w:spacing w:before="10"/>
        <w:ind w:left="103"/>
        <w:rPr>
          <w:sz w:val="18"/>
          <w:lang w:val="en-GB"/>
        </w:rPr>
      </w:pPr>
      <w:r w:rsidRPr="00D67E18">
        <w:rPr>
          <w:w w:val="105"/>
          <w:sz w:val="18"/>
          <w:lang w:val="en-GB"/>
        </w:rPr>
        <w:t>C.F. / P.I.</w:t>
      </w:r>
      <w:r w:rsidRPr="00D67E18">
        <w:rPr>
          <w:spacing w:val="-20"/>
          <w:w w:val="105"/>
          <w:sz w:val="18"/>
          <w:lang w:val="en-GB"/>
        </w:rPr>
        <w:t xml:space="preserve"> </w:t>
      </w:r>
      <w:r w:rsidRPr="00D67E18">
        <w:rPr>
          <w:w w:val="105"/>
          <w:sz w:val="18"/>
          <w:lang w:val="en-GB"/>
        </w:rPr>
        <w:t>......................................………………………………………………………………………..................</w:t>
      </w:r>
    </w:p>
    <w:p w14:paraId="1B79F811" w14:textId="77777777" w:rsidR="005356A1" w:rsidRDefault="00B051DE">
      <w:pPr>
        <w:spacing w:before="9"/>
        <w:ind w:left="103"/>
        <w:rPr>
          <w:sz w:val="18"/>
        </w:rPr>
      </w:pPr>
      <w:r>
        <w:rPr>
          <w:w w:val="105"/>
          <w:sz w:val="18"/>
        </w:rPr>
        <w:t>in</w:t>
      </w:r>
      <w:r>
        <w:rPr>
          <w:spacing w:val="-17"/>
          <w:w w:val="105"/>
          <w:sz w:val="18"/>
        </w:rPr>
        <w:t xml:space="preserve"> </w:t>
      </w:r>
      <w:r>
        <w:rPr>
          <w:w w:val="105"/>
          <w:sz w:val="18"/>
        </w:rPr>
        <w:t>qualità</w:t>
      </w:r>
      <w:r>
        <w:rPr>
          <w:spacing w:val="-12"/>
          <w:w w:val="105"/>
          <w:sz w:val="18"/>
        </w:rPr>
        <w:t xml:space="preserve"> </w:t>
      </w:r>
      <w:r>
        <w:rPr>
          <w:w w:val="105"/>
          <w:sz w:val="18"/>
        </w:rPr>
        <w:t>di</w:t>
      </w:r>
      <w:r>
        <w:rPr>
          <w:spacing w:val="-16"/>
          <w:w w:val="105"/>
          <w:sz w:val="18"/>
        </w:rPr>
        <w:t xml:space="preserve"> </w:t>
      </w:r>
      <w:r>
        <w:rPr>
          <w:w w:val="105"/>
          <w:sz w:val="18"/>
        </w:rPr>
        <w:t>(proprietario,</w:t>
      </w:r>
      <w:r>
        <w:rPr>
          <w:spacing w:val="-14"/>
          <w:w w:val="105"/>
          <w:sz w:val="18"/>
        </w:rPr>
        <w:t xml:space="preserve"> </w:t>
      </w:r>
      <w:r>
        <w:rPr>
          <w:w w:val="105"/>
          <w:sz w:val="18"/>
        </w:rPr>
        <w:t>locatario,</w:t>
      </w:r>
      <w:r>
        <w:rPr>
          <w:spacing w:val="-14"/>
          <w:w w:val="105"/>
          <w:sz w:val="18"/>
        </w:rPr>
        <w:t xml:space="preserve"> </w:t>
      </w:r>
      <w:r>
        <w:rPr>
          <w:w w:val="105"/>
          <w:sz w:val="18"/>
        </w:rPr>
        <w:t>ecc.)</w:t>
      </w:r>
      <w:r>
        <w:rPr>
          <w:spacing w:val="-14"/>
          <w:w w:val="105"/>
          <w:sz w:val="18"/>
        </w:rPr>
        <w:t xml:space="preserve"> </w:t>
      </w:r>
      <w:r>
        <w:rPr>
          <w:w w:val="105"/>
          <w:sz w:val="18"/>
        </w:rPr>
        <w:t>……………………………………………………………………………………..</w:t>
      </w:r>
    </w:p>
    <w:p w14:paraId="312E71E1" w14:textId="26172D3E" w:rsidR="005356A1" w:rsidRDefault="00B051DE">
      <w:pPr>
        <w:spacing w:before="11" w:line="249" w:lineRule="auto"/>
        <w:ind w:left="103" w:right="556"/>
        <w:rPr>
          <w:sz w:val="18"/>
        </w:rPr>
      </w:pPr>
      <w:r>
        <w:rPr>
          <w:w w:val="105"/>
          <w:sz w:val="18"/>
        </w:rPr>
        <w:t xml:space="preserve">dell’immobile oggetto di intervento sito in </w:t>
      </w:r>
      <w:r w:rsidR="00D67E18">
        <w:rPr>
          <w:w w:val="105"/>
          <w:sz w:val="18"/>
        </w:rPr>
        <w:t>__________</w:t>
      </w:r>
      <w:r>
        <w:rPr>
          <w:w w:val="105"/>
          <w:sz w:val="18"/>
        </w:rPr>
        <w:t xml:space="preserve">, </w:t>
      </w:r>
      <w:r>
        <w:rPr>
          <w:sz w:val="18"/>
        </w:rPr>
        <w:t>Via/Piazza/ecc…………………………………………….. ….................……........................................</w:t>
      </w:r>
    </w:p>
    <w:p w14:paraId="5DD38613" w14:textId="77777777" w:rsidR="005356A1" w:rsidRDefault="00B051DE">
      <w:pPr>
        <w:tabs>
          <w:tab w:val="left" w:leader="dot" w:pos="1469"/>
        </w:tabs>
        <w:spacing w:line="217" w:lineRule="exact"/>
        <w:ind w:left="103"/>
        <w:rPr>
          <w:sz w:val="18"/>
        </w:rPr>
      </w:pPr>
      <w:r>
        <w:rPr>
          <w:w w:val="105"/>
          <w:sz w:val="18"/>
        </w:rPr>
        <w:t>civ.</w:t>
      </w:r>
      <w:r>
        <w:rPr>
          <w:spacing w:val="-4"/>
          <w:w w:val="105"/>
          <w:sz w:val="18"/>
        </w:rPr>
        <w:t xml:space="preserve"> </w:t>
      </w:r>
      <w:r>
        <w:rPr>
          <w:w w:val="105"/>
          <w:sz w:val="18"/>
        </w:rPr>
        <w:t>n°</w:t>
      </w:r>
      <w:r>
        <w:rPr>
          <w:w w:val="105"/>
          <w:sz w:val="18"/>
        </w:rPr>
        <w:tab/>
        <w:t>,</w:t>
      </w:r>
    </w:p>
    <w:p w14:paraId="16CB6FBB" w14:textId="77777777" w:rsidR="005356A1" w:rsidRDefault="005356A1">
      <w:pPr>
        <w:spacing w:line="217" w:lineRule="exact"/>
        <w:rPr>
          <w:sz w:val="18"/>
        </w:rPr>
        <w:sectPr w:rsidR="005356A1">
          <w:footerReference w:type="default" r:id="rId7"/>
          <w:type w:val="continuous"/>
          <w:pgSz w:w="12240" w:h="15840"/>
          <w:pgMar w:top="1440" w:right="1220" w:bottom="1760" w:left="1480" w:header="720" w:footer="1561" w:gutter="0"/>
          <w:pgNumType w:start="1"/>
          <w:cols w:space="720"/>
        </w:sectPr>
      </w:pPr>
    </w:p>
    <w:p w14:paraId="158A10D5" w14:textId="77777777" w:rsidR="005356A1" w:rsidRDefault="00B051DE">
      <w:pPr>
        <w:spacing w:before="12"/>
        <w:ind w:left="103"/>
        <w:rPr>
          <w:sz w:val="18"/>
        </w:rPr>
      </w:pPr>
      <w:r>
        <w:rPr>
          <w:w w:val="105"/>
          <w:sz w:val="18"/>
        </w:rPr>
        <w:t>catastalmente individuato</w:t>
      </w:r>
    </w:p>
    <w:p w14:paraId="6CB4822F" w14:textId="77777777" w:rsidR="005356A1" w:rsidRDefault="00B051DE">
      <w:pPr>
        <w:spacing w:before="7" w:line="226" w:lineRule="exact"/>
        <w:ind w:left="103"/>
        <w:rPr>
          <w:sz w:val="18"/>
        </w:rPr>
      </w:pPr>
      <w:r>
        <w:br w:type="column"/>
      </w:r>
      <w:r>
        <w:rPr>
          <w:rFonts w:ascii="Times New Roman" w:hAnsi="Times New Roman"/>
          <w:w w:val="103"/>
          <w:position w:val="12"/>
          <w:sz w:val="18"/>
          <w:u w:val="single"/>
        </w:rPr>
        <w:t xml:space="preserve"> </w:t>
      </w:r>
      <w:r>
        <w:rPr>
          <w:rFonts w:ascii="Times New Roman" w:hAnsi="Times New Roman"/>
          <w:position w:val="12"/>
          <w:sz w:val="18"/>
          <w:u w:val="single"/>
        </w:rPr>
        <w:t xml:space="preserve">  </w:t>
      </w:r>
      <w:r>
        <w:rPr>
          <w:w w:val="105"/>
          <w:position w:val="12"/>
          <w:sz w:val="18"/>
          <w:u w:val="single"/>
        </w:rPr>
        <w:t>N.C.T.</w:t>
      </w:r>
      <w:r>
        <w:rPr>
          <w:w w:val="105"/>
          <w:position w:val="12"/>
          <w:sz w:val="18"/>
        </w:rPr>
        <w:t xml:space="preserve"> </w:t>
      </w:r>
      <w:r>
        <w:rPr>
          <w:w w:val="105"/>
          <w:sz w:val="18"/>
        </w:rPr>
        <w:t>al foglio …………………..… mappali …………………………………...</w:t>
      </w:r>
    </w:p>
    <w:p w14:paraId="63F337DD" w14:textId="77777777" w:rsidR="005356A1" w:rsidRDefault="005356A1">
      <w:pPr>
        <w:spacing w:line="226" w:lineRule="exact"/>
        <w:rPr>
          <w:sz w:val="18"/>
        </w:rPr>
        <w:sectPr w:rsidR="005356A1">
          <w:type w:val="continuous"/>
          <w:pgSz w:w="12240" w:h="15840"/>
          <w:pgMar w:top="1440" w:right="1220" w:bottom="1760" w:left="1480" w:header="720" w:footer="720" w:gutter="0"/>
          <w:cols w:num="2" w:space="720" w:equalWidth="0">
            <w:col w:w="2584" w:space="104"/>
            <w:col w:w="6852"/>
          </w:cols>
        </w:sectPr>
      </w:pPr>
    </w:p>
    <w:p w14:paraId="04B2FD9E" w14:textId="77777777" w:rsidR="005356A1" w:rsidRDefault="00B051DE">
      <w:pPr>
        <w:tabs>
          <w:tab w:val="left" w:pos="2866"/>
        </w:tabs>
        <w:spacing w:before="5"/>
        <w:ind w:left="103"/>
        <w:rPr>
          <w:sz w:val="17"/>
        </w:rPr>
      </w:pPr>
      <w:r>
        <w:rPr>
          <w:position w:val="1"/>
          <w:sz w:val="18"/>
        </w:rPr>
        <w:t>al</w:t>
      </w:r>
      <w:r>
        <w:rPr>
          <w:position w:val="1"/>
          <w:sz w:val="18"/>
        </w:rPr>
        <w:tab/>
      </w:r>
      <w:r>
        <w:rPr>
          <w:sz w:val="17"/>
        </w:rPr>
        <w:t>N.C.E.U.</w:t>
      </w:r>
    </w:p>
    <w:p w14:paraId="61B85231" w14:textId="77777777" w:rsidR="005356A1" w:rsidRDefault="005356A1">
      <w:pPr>
        <w:pStyle w:val="Corpotesto"/>
        <w:ind w:left="0"/>
        <w:rPr>
          <w:sz w:val="20"/>
        </w:rPr>
      </w:pPr>
    </w:p>
    <w:p w14:paraId="7735F9B0" w14:textId="6B5D8726" w:rsidR="005356A1" w:rsidRDefault="00087AA0">
      <w:pPr>
        <w:pStyle w:val="Corpotesto"/>
        <w:spacing w:before="1"/>
        <w:ind w:left="0"/>
        <w:rPr>
          <w:sz w:val="14"/>
        </w:rPr>
      </w:pPr>
      <w:r>
        <w:rPr>
          <w:noProof/>
        </w:rPr>
        <mc:AlternateContent>
          <mc:Choice Requires="wps">
            <w:drawing>
              <wp:anchor distT="0" distB="0" distL="0" distR="0" simplePos="0" relativeHeight="251659264" behindDoc="1" locked="0" layoutInCell="1" allowOverlap="1" wp14:anchorId="211384D0" wp14:editId="03F86594">
                <wp:simplePos x="0" y="0"/>
                <wp:positionH relativeFrom="page">
                  <wp:posOffset>1021080</wp:posOffset>
                </wp:positionH>
                <wp:positionV relativeFrom="paragraph">
                  <wp:posOffset>138430</wp:posOffset>
                </wp:positionV>
                <wp:extent cx="5495925" cy="3235960"/>
                <wp:effectExtent l="0" t="0" r="0" b="0"/>
                <wp:wrapTopAndBottom/>
                <wp:docPr id="174321142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235960"/>
                        </a:xfrm>
                        <a:prstGeom prst="rect">
                          <a:avLst/>
                        </a:prstGeom>
                        <a:noFill/>
                        <a:ln w="857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2FE2A6" w14:textId="77777777" w:rsidR="005356A1" w:rsidRDefault="005356A1">
                            <w:pPr>
                              <w:pStyle w:val="Corpotesto"/>
                              <w:ind w:left="0"/>
                              <w:rPr>
                                <w:sz w:val="22"/>
                              </w:rPr>
                            </w:pPr>
                          </w:p>
                          <w:p w14:paraId="1A16E634" w14:textId="77777777" w:rsidR="005356A1" w:rsidRDefault="005356A1">
                            <w:pPr>
                              <w:pStyle w:val="Corpotesto"/>
                              <w:ind w:left="0"/>
                              <w:rPr>
                                <w:sz w:val="22"/>
                              </w:rPr>
                            </w:pPr>
                          </w:p>
                          <w:p w14:paraId="7B8A21F1" w14:textId="77777777" w:rsidR="005356A1" w:rsidRDefault="005356A1">
                            <w:pPr>
                              <w:pStyle w:val="Corpotesto"/>
                              <w:ind w:left="0"/>
                              <w:rPr>
                                <w:sz w:val="22"/>
                              </w:rPr>
                            </w:pPr>
                          </w:p>
                          <w:p w14:paraId="7D451E92" w14:textId="77777777" w:rsidR="005356A1" w:rsidRDefault="005356A1">
                            <w:pPr>
                              <w:pStyle w:val="Corpotesto"/>
                              <w:ind w:left="0"/>
                              <w:rPr>
                                <w:sz w:val="22"/>
                              </w:rPr>
                            </w:pPr>
                          </w:p>
                          <w:p w14:paraId="5FB2C956" w14:textId="77777777" w:rsidR="005356A1" w:rsidRDefault="00B051DE">
                            <w:pPr>
                              <w:spacing w:before="151"/>
                              <w:ind w:left="2000" w:right="1997"/>
                              <w:jc w:val="center"/>
                              <w:rPr>
                                <w:sz w:val="18"/>
                              </w:rPr>
                            </w:pPr>
                            <w:r>
                              <w:rPr>
                                <w:w w:val="105"/>
                                <w:sz w:val="18"/>
                              </w:rPr>
                              <w:t>INSERIRE STRALCIO CARTOGRAFICO</w:t>
                            </w:r>
                          </w:p>
                          <w:p w14:paraId="68E2E3A6" w14:textId="77777777" w:rsidR="005356A1" w:rsidRDefault="00B051DE">
                            <w:pPr>
                              <w:spacing w:before="10"/>
                              <w:ind w:left="2000" w:right="1998"/>
                              <w:jc w:val="center"/>
                              <w:rPr>
                                <w:sz w:val="18"/>
                              </w:rPr>
                            </w:pPr>
                            <w:r>
                              <w:rPr>
                                <w:w w:val="105"/>
                                <w:sz w:val="18"/>
                              </w:rPr>
                              <w:t>AL FINE DELL’INDIVIDUAZIONE DELL’IMMOBILE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384D0" id="Text Box 65" o:spid="_x0000_s1027" type="#_x0000_t202" style="position:absolute;margin-left:80.4pt;margin-top:10.9pt;width:432.75pt;height:254.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e+DgIAAPoDAAAOAAAAZHJzL2Uyb0RvYy54bWysU8tu2zAQvBfoPxC817KdOokFy0HqNEWB&#10;9AEk/QCKoiSiFJdd0pbcr++Skp2gvQXVgVhql8PdmeHmZugMOyj0GmzBF7M5Z8pKqLRtCv7j6f7d&#10;NWc+CFsJA1YV/Kg8v9m+fbPpXa6W0IKpFDICsT7vXcHbEFyeZV62qhN+Bk5ZStaAnQi0xSarUPSE&#10;3plsOZ9fZj1g5RCk8p7+3o1Jvk34da1k+FbXXgVmCk69hbRiWsu4ZtuNyBsUrtVyakO8ootOaEuX&#10;nqHuRBBsj/ofqE5LBA91mEnoMqhrLVWagaZZzP+a5rEVTqVZiBzvzjT5/wcrvx4e3XdkYfgAAwmY&#10;hvDuAeRPzyzsWmEbdYsIfatERRcvImVZ73w+HY1U+9xHkLL/AhWJLPYBEtBQYxdZoTkZoZMAxzPp&#10;aghM0s/V+/VqvVxxJil3sbxYrS+TLJnIT8cd+vBJQcdiUHAkVRO8ODz4ENsR+akk3mbhXhuTlDWW&#10;9QW/Xl1djYOB0VVMxjKPTbkzyA4ieiN9aTbKvCzrdCCHGt0RzrlI5JGOj7ZKtwShzRhTJ8ZO/ERK&#10;RnLCUA5MVxN5ka4SqiMRhjAakh4QBS3gb856MmPB/a+9QMWZ+WyJ9OjcU4CnoDwFwko6WvDA2Rju&#10;wujwvUPdtIQ8ymrhloSpdaLsuYupXTJYYnJ6DNHBL/ep6vnJbv8AAAD//wMAUEsDBBQABgAIAAAA&#10;IQACqcB33wAAAAsBAAAPAAAAZHJzL2Rvd25yZXYueG1sTI/BTsMwEETvSPyDtUhcELWTlAilcSqE&#10;FE6oEi0f4MbbJBDbke205u/ZnuC0Gu3s7Jt6m8zEzujD6KyEbCWAoe2cHm0v4fPQPj4DC1FZrSZn&#10;UcIPBtg2tze1qrS72A8872PPKMSGSkkYYpwrzkM3oFFh5Wa0tDs5b1Qk6XuuvbpQuJl4LkTJjRot&#10;fRjUjK8Ddt/7xRBGSgV37Tvfxa+HtYm73C/tm5T3d+llAyxiin9muOLTDTTEdHSL1YFNpEtB6FFC&#10;ntG8GkReFsCOEp6KbA28qfn/Ds0vAAAA//8DAFBLAQItABQABgAIAAAAIQC2gziS/gAAAOEBAAAT&#10;AAAAAAAAAAAAAAAAAAAAAABbQ29udGVudF9UeXBlc10ueG1sUEsBAi0AFAAGAAgAAAAhADj9If/W&#10;AAAAlAEAAAsAAAAAAAAAAAAAAAAALwEAAF9yZWxzLy5yZWxzUEsBAi0AFAAGAAgAAAAhALJTV74O&#10;AgAA+gMAAA4AAAAAAAAAAAAAAAAALgIAAGRycy9lMm9Eb2MueG1sUEsBAi0AFAAGAAgAAAAhAAKp&#10;wHffAAAACwEAAA8AAAAAAAAAAAAAAAAAaAQAAGRycy9kb3ducmV2LnhtbFBLBQYAAAAABAAEAPMA&#10;AAB0BQAAAAA=&#10;" filled="f" strokeweight=".23825mm">
                <v:textbox inset="0,0,0,0">
                  <w:txbxContent>
                    <w:p w14:paraId="7A2FE2A6" w14:textId="77777777" w:rsidR="005356A1" w:rsidRDefault="005356A1">
                      <w:pPr>
                        <w:pStyle w:val="Corpotesto"/>
                        <w:ind w:left="0"/>
                        <w:rPr>
                          <w:sz w:val="22"/>
                        </w:rPr>
                      </w:pPr>
                    </w:p>
                    <w:p w14:paraId="1A16E634" w14:textId="77777777" w:rsidR="005356A1" w:rsidRDefault="005356A1">
                      <w:pPr>
                        <w:pStyle w:val="Corpotesto"/>
                        <w:ind w:left="0"/>
                        <w:rPr>
                          <w:sz w:val="22"/>
                        </w:rPr>
                      </w:pPr>
                    </w:p>
                    <w:p w14:paraId="7B8A21F1" w14:textId="77777777" w:rsidR="005356A1" w:rsidRDefault="005356A1">
                      <w:pPr>
                        <w:pStyle w:val="Corpotesto"/>
                        <w:ind w:left="0"/>
                        <w:rPr>
                          <w:sz w:val="22"/>
                        </w:rPr>
                      </w:pPr>
                    </w:p>
                    <w:p w14:paraId="7D451E92" w14:textId="77777777" w:rsidR="005356A1" w:rsidRDefault="005356A1">
                      <w:pPr>
                        <w:pStyle w:val="Corpotesto"/>
                        <w:ind w:left="0"/>
                        <w:rPr>
                          <w:sz w:val="22"/>
                        </w:rPr>
                      </w:pPr>
                    </w:p>
                    <w:p w14:paraId="5FB2C956" w14:textId="77777777" w:rsidR="005356A1" w:rsidRDefault="00B051DE">
                      <w:pPr>
                        <w:spacing w:before="151"/>
                        <w:ind w:left="2000" w:right="1997"/>
                        <w:jc w:val="center"/>
                        <w:rPr>
                          <w:sz w:val="18"/>
                        </w:rPr>
                      </w:pPr>
                      <w:r>
                        <w:rPr>
                          <w:w w:val="105"/>
                          <w:sz w:val="18"/>
                        </w:rPr>
                        <w:t>INSERIRE STRALCIO CARTOGRAFICO</w:t>
                      </w:r>
                    </w:p>
                    <w:p w14:paraId="68E2E3A6" w14:textId="77777777" w:rsidR="005356A1" w:rsidRDefault="00B051DE">
                      <w:pPr>
                        <w:spacing w:before="10"/>
                        <w:ind w:left="2000" w:right="1998"/>
                        <w:jc w:val="center"/>
                        <w:rPr>
                          <w:sz w:val="18"/>
                        </w:rPr>
                      </w:pPr>
                      <w:r>
                        <w:rPr>
                          <w:w w:val="105"/>
                          <w:sz w:val="18"/>
                        </w:rPr>
                        <w:t>AL FINE DELL’INDIVIDUAZIONE DELL’IMMOBILE</w:t>
                      </w:r>
                    </w:p>
                  </w:txbxContent>
                </v:textbox>
                <w10:wrap type="topAndBottom" anchorx="page"/>
              </v:shape>
            </w:pict>
          </mc:Fallback>
        </mc:AlternateContent>
      </w:r>
    </w:p>
    <w:p w14:paraId="6CB8D79C" w14:textId="77777777" w:rsidR="005356A1" w:rsidRDefault="005356A1">
      <w:pPr>
        <w:rPr>
          <w:sz w:val="14"/>
        </w:rPr>
        <w:sectPr w:rsidR="005356A1">
          <w:type w:val="continuous"/>
          <w:pgSz w:w="12240" w:h="15840"/>
          <w:pgMar w:top="1440" w:right="1220" w:bottom="1760" w:left="1480" w:header="720" w:footer="720" w:gutter="0"/>
          <w:cols w:space="720"/>
        </w:sectPr>
      </w:pPr>
    </w:p>
    <w:p w14:paraId="0A34737C" w14:textId="77777777" w:rsidR="005356A1" w:rsidRDefault="005356A1">
      <w:pPr>
        <w:pStyle w:val="Corpotesto"/>
        <w:spacing w:before="11"/>
        <w:ind w:left="0"/>
        <w:rPr>
          <w:sz w:val="24"/>
        </w:rPr>
      </w:pPr>
    </w:p>
    <w:p w14:paraId="193F209C" w14:textId="77777777" w:rsidR="005356A1" w:rsidRDefault="00B051DE">
      <w:pPr>
        <w:pStyle w:val="Corpotesto"/>
        <w:spacing w:before="100"/>
        <w:ind w:left="104"/>
      </w:pPr>
      <w:r>
        <w:rPr>
          <w:u w:val="single"/>
        </w:rPr>
        <w:t>CONSIDERATO CHE IL VINCOLO GRAVANTE SULL’IMMOBILE E’:</w:t>
      </w:r>
    </w:p>
    <w:p w14:paraId="25D2BBDE" w14:textId="2A50AD98" w:rsidR="005356A1" w:rsidRDefault="00B051DE">
      <w:pPr>
        <w:pStyle w:val="Paragrafoelenco"/>
        <w:numPr>
          <w:ilvl w:val="0"/>
          <w:numId w:val="2"/>
        </w:numPr>
        <w:tabs>
          <w:tab w:val="left" w:pos="769"/>
          <w:tab w:val="left" w:leader="dot" w:pos="5712"/>
        </w:tabs>
        <w:spacing w:before="97"/>
        <w:ind w:right="0"/>
        <w:jc w:val="left"/>
        <w:rPr>
          <w:sz w:val="17"/>
        </w:rPr>
      </w:pPr>
      <w:r>
        <w:rPr>
          <w:sz w:val="17"/>
        </w:rPr>
        <w:t>per effetto delle disposizioni di cui all’art.</w:t>
      </w:r>
      <w:r>
        <w:rPr>
          <w:spacing w:val="-34"/>
          <w:sz w:val="17"/>
        </w:rPr>
        <w:t xml:space="preserve"> </w:t>
      </w:r>
      <w:r>
        <w:rPr>
          <w:sz w:val="17"/>
        </w:rPr>
        <w:t>142,</w:t>
      </w:r>
      <w:r>
        <w:rPr>
          <w:spacing w:val="-5"/>
          <w:sz w:val="17"/>
        </w:rPr>
        <w:t xml:space="preserve"> </w:t>
      </w:r>
      <w:r>
        <w:rPr>
          <w:sz w:val="17"/>
        </w:rPr>
        <w:t>lett</w:t>
      </w:r>
      <w:r w:rsidR="00585279">
        <w:rPr>
          <w:sz w:val="17"/>
        </w:rPr>
        <w:t>era</w:t>
      </w:r>
      <w:r>
        <w:rPr>
          <w:sz w:val="17"/>
        </w:rPr>
        <w:tab/>
        <w:t>del D.Lgs</w:t>
      </w:r>
      <w:r>
        <w:rPr>
          <w:spacing w:val="-5"/>
          <w:sz w:val="17"/>
        </w:rPr>
        <w:t xml:space="preserve"> </w:t>
      </w:r>
      <w:r>
        <w:rPr>
          <w:sz w:val="17"/>
        </w:rPr>
        <w:t>42/2004</w:t>
      </w:r>
    </w:p>
    <w:p w14:paraId="207DFA29" w14:textId="77777777" w:rsidR="005356A1" w:rsidRPr="00585279" w:rsidRDefault="005356A1">
      <w:pPr>
        <w:pStyle w:val="Corpotesto"/>
        <w:spacing w:before="5"/>
        <w:ind w:left="0"/>
        <w:rPr>
          <w:sz w:val="16"/>
          <w:szCs w:val="16"/>
        </w:rPr>
      </w:pPr>
    </w:p>
    <w:p w14:paraId="3591597E"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bookmarkStart w:id="0" w:name="_Hlk195173001"/>
      <w:r w:rsidRPr="00585279">
        <w:rPr>
          <w:i/>
          <w:sz w:val="17"/>
          <w:u w:val="single" w:color="0100FF"/>
        </w:rPr>
        <w:t>a) i territori costieri compresi in una fascia della profondità di 300 metri dalla linea di battigia, anche per i terreni elevati sul mare;</w:t>
      </w:r>
    </w:p>
    <w:p w14:paraId="2422F903"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r w:rsidRPr="00585279">
        <w:rPr>
          <w:i/>
          <w:sz w:val="17"/>
          <w:u w:val="single" w:color="0100FF"/>
        </w:rPr>
        <w:t>b) i territori contermini ai laghi compresi in una fascia della profondità di 300 metri dalla linea di battigia, anche per i territori elevati sui laghi;</w:t>
      </w:r>
    </w:p>
    <w:p w14:paraId="6CB7B171"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r w:rsidRPr="00585279">
        <w:rPr>
          <w:i/>
          <w:sz w:val="17"/>
          <w:u w:val="single" w:color="0100FF"/>
        </w:rPr>
        <w:t>c) i fiumi, i torrenti, i corsi d'acqua iscritti negli elenchi previsti dal testo unico delle disposizioni di legge sulle acque ed impianti elettrici, approvato con regio decreto 11 dicembre 1933, n. 1775, e le relative sponde o piedi degli argini per una fascia di 150 metri ciascuna;</w:t>
      </w:r>
    </w:p>
    <w:p w14:paraId="5E1F3595"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r w:rsidRPr="00585279">
        <w:rPr>
          <w:i/>
          <w:sz w:val="17"/>
          <w:u w:val="single" w:color="0100FF"/>
        </w:rPr>
        <w:t>d) le montagne per la parte eccedente 1.600 metri sul livello del mare per la catena alpina e 1.200 metri sul livello del mare per la catena appenninica e per le isole;</w:t>
      </w:r>
    </w:p>
    <w:p w14:paraId="6E5786F1"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r w:rsidRPr="00585279">
        <w:rPr>
          <w:i/>
          <w:sz w:val="17"/>
          <w:u w:val="single" w:color="0100FF"/>
        </w:rPr>
        <w:t>e) i ghiacciai e i circhi glaciali;</w:t>
      </w:r>
    </w:p>
    <w:p w14:paraId="2EE0C862"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r w:rsidRPr="00585279">
        <w:rPr>
          <w:i/>
          <w:sz w:val="17"/>
          <w:u w:val="single" w:color="0100FF"/>
        </w:rPr>
        <w:t>f) i parchi e le riserve nazionali o regionali, nonché i territori di protezione esterna dei parchi;</w:t>
      </w:r>
    </w:p>
    <w:p w14:paraId="007422C2"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r w:rsidRPr="00585279">
        <w:rPr>
          <w:i/>
          <w:sz w:val="17"/>
          <w:u w:val="single" w:color="0100FF"/>
        </w:rPr>
        <w:t>g) i territori coperti da foreste e da boschi, ancorché percorsi o danneggiati dal fuoco, e quelli sottoposti a vincolo di rimboschimento, come definiti dall'articolo 2, commi 2 e 6, del decreto legislativo 18 maggio 2001, n. 227 (norma abrogata, ora il riferimento è agli articoli 3 e 4 del decreto legislativo n. 34 del 2018);</w:t>
      </w:r>
    </w:p>
    <w:p w14:paraId="02662713"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r w:rsidRPr="00585279">
        <w:rPr>
          <w:i/>
          <w:sz w:val="17"/>
          <w:u w:val="single" w:color="0100FF"/>
        </w:rPr>
        <w:t>h) le aree assegnate alle università agrarie e le zone gravate da usi civici;</w:t>
      </w:r>
    </w:p>
    <w:p w14:paraId="23F5B908"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r w:rsidRPr="00585279">
        <w:rPr>
          <w:i/>
          <w:sz w:val="17"/>
          <w:u w:val="single" w:color="0100FF"/>
        </w:rPr>
        <w:t>i) le zone umide incluse nell'elenco previsto dal d.P.R. 13 marzo 1976, n. 448;</w:t>
      </w:r>
    </w:p>
    <w:p w14:paraId="24C81E91" w14:textId="77777777" w:rsidR="00585279" w:rsidRPr="00585279" w:rsidRDefault="00585279" w:rsidP="00585279">
      <w:pPr>
        <w:pStyle w:val="Paragrafoelenco"/>
        <w:numPr>
          <w:ilvl w:val="0"/>
          <w:numId w:val="2"/>
        </w:numPr>
        <w:tabs>
          <w:tab w:val="left" w:pos="1418"/>
        </w:tabs>
        <w:spacing w:before="95" w:line="280" w:lineRule="auto"/>
        <w:ind w:left="1418"/>
        <w:rPr>
          <w:i/>
          <w:sz w:val="17"/>
          <w:u w:val="single" w:color="0100FF"/>
        </w:rPr>
      </w:pPr>
      <w:r w:rsidRPr="00585279">
        <w:rPr>
          <w:i/>
          <w:sz w:val="17"/>
          <w:u w:val="single" w:color="0100FF"/>
        </w:rPr>
        <w:t>l) i vulcani;</w:t>
      </w:r>
    </w:p>
    <w:p w14:paraId="1ECB60A3" w14:textId="77777777" w:rsidR="00585279" w:rsidRPr="00585279" w:rsidRDefault="00585279" w:rsidP="00585279">
      <w:pPr>
        <w:pStyle w:val="Paragrafoelenco"/>
        <w:numPr>
          <w:ilvl w:val="0"/>
          <w:numId w:val="2"/>
        </w:numPr>
        <w:tabs>
          <w:tab w:val="left" w:pos="1418"/>
        </w:tabs>
        <w:spacing w:before="95" w:line="280" w:lineRule="auto"/>
        <w:ind w:left="1418"/>
        <w:jc w:val="left"/>
        <w:rPr>
          <w:b/>
          <w:sz w:val="17"/>
          <w:szCs w:val="17"/>
        </w:rPr>
      </w:pPr>
      <w:r w:rsidRPr="00585279">
        <w:rPr>
          <w:i/>
          <w:sz w:val="17"/>
          <w:u w:val="single" w:color="0100FF"/>
        </w:rPr>
        <w:t>m) le zone di interesse archeologico.</w:t>
      </w:r>
    </w:p>
    <w:p w14:paraId="1A4B52BB" w14:textId="51B4C3E1" w:rsidR="005356A1" w:rsidRPr="00585279" w:rsidRDefault="00585279" w:rsidP="00585279">
      <w:pPr>
        <w:pStyle w:val="Paragrafoelenco"/>
        <w:numPr>
          <w:ilvl w:val="0"/>
          <w:numId w:val="2"/>
        </w:numPr>
        <w:tabs>
          <w:tab w:val="left" w:pos="769"/>
        </w:tabs>
        <w:spacing w:before="95" w:line="280" w:lineRule="auto"/>
        <w:jc w:val="left"/>
        <w:rPr>
          <w:b/>
          <w:sz w:val="17"/>
          <w:szCs w:val="17"/>
        </w:rPr>
      </w:pPr>
      <w:r w:rsidRPr="00585279">
        <w:rPr>
          <w:i/>
          <w:color w:val="0100FF"/>
          <w:sz w:val="17"/>
          <w:u w:val="single" w:color="0100FF"/>
        </w:rPr>
        <w:t xml:space="preserve"> </w:t>
      </w:r>
      <w:r w:rsidR="00B051DE">
        <w:rPr>
          <w:sz w:val="17"/>
        </w:rPr>
        <w:t xml:space="preserve">per effetto delle disposizioni di cui all’art. 136 del D.Lgs 42/2004 per effetto del </w:t>
      </w:r>
      <w:r w:rsidR="00B051DE">
        <w:rPr>
          <w:b/>
          <w:sz w:val="17"/>
        </w:rPr>
        <w:t xml:space="preserve">D.M. 24.04.1985 </w:t>
      </w:r>
      <w:r w:rsidR="00B051DE">
        <w:rPr>
          <w:sz w:val="17"/>
        </w:rPr>
        <w:t xml:space="preserve"> - </w:t>
      </w:r>
      <w:r w:rsidRPr="00585279">
        <w:rPr>
          <w:caps/>
          <w:sz w:val="17"/>
        </w:rPr>
        <w:t>complesso paesistico del promontorio di Ameglia e monte Marcello</w:t>
      </w:r>
      <w:r w:rsidR="00B051DE">
        <w:t xml:space="preserve"> </w:t>
      </w:r>
      <w:r w:rsidR="00B051DE" w:rsidRPr="00585279">
        <w:rPr>
          <w:b/>
          <w:sz w:val="17"/>
          <w:szCs w:val="17"/>
        </w:rPr>
        <w:t>– ART. 136 COMMA 1 LETT. C) E D)</w:t>
      </w:r>
    </w:p>
    <w:bookmarkEnd w:id="0"/>
    <w:p w14:paraId="1ED02622" w14:textId="4801CFD4" w:rsidR="00585279" w:rsidRPr="00585279" w:rsidRDefault="00585279" w:rsidP="00585279">
      <w:pPr>
        <w:pStyle w:val="Paragrafoelenco"/>
        <w:numPr>
          <w:ilvl w:val="0"/>
          <w:numId w:val="2"/>
        </w:numPr>
        <w:tabs>
          <w:tab w:val="left" w:pos="769"/>
        </w:tabs>
        <w:spacing w:before="95" w:line="280" w:lineRule="auto"/>
        <w:jc w:val="left"/>
        <w:rPr>
          <w:b/>
          <w:sz w:val="17"/>
          <w:szCs w:val="17"/>
        </w:rPr>
      </w:pPr>
      <w:r>
        <w:rPr>
          <w:sz w:val="17"/>
        </w:rPr>
        <w:t xml:space="preserve">per effetto delle disposizioni di cui all’art. 136 del D.Lgs 42/2004 per effetto del </w:t>
      </w:r>
      <w:r>
        <w:rPr>
          <w:b/>
          <w:sz w:val="17"/>
        </w:rPr>
        <w:t xml:space="preserve">D.M. 24.04.1985 </w:t>
      </w:r>
      <w:r>
        <w:rPr>
          <w:sz w:val="17"/>
        </w:rPr>
        <w:t xml:space="preserve"> - </w:t>
      </w:r>
      <w:r w:rsidRPr="00585279">
        <w:rPr>
          <w:caps/>
          <w:sz w:val="17"/>
        </w:rPr>
        <w:t>COMPLESSO paesistico dei bacini Magra e Vara</w:t>
      </w:r>
      <w:r w:rsidRPr="00585279">
        <w:rPr>
          <w:b/>
          <w:sz w:val="17"/>
          <w:szCs w:val="17"/>
        </w:rPr>
        <w:t xml:space="preserve"> – ART. 136 COMMA 1 LETT. C) E D)</w:t>
      </w:r>
    </w:p>
    <w:p w14:paraId="5F2E2062" w14:textId="77777777" w:rsidR="005356A1" w:rsidRDefault="005356A1">
      <w:pPr>
        <w:spacing w:line="357" w:lineRule="auto"/>
        <w:jc w:val="both"/>
      </w:pPr>
    </w:p>
    <w:p w14:paraId="0526C0C3" w14:textId="77777777" w:rsidR="00585279" w:rsidRDefault="00585279">
      <w:pPr>
        <w:spacing w:line="357" w:lineRule="auto"/>
        <w:jc w:val="both"/>
        <w:sectPr w:rsidR="00585279">
          <w:headerReference w:type="default" r:id="rId8"/>
          <w:pgSz w:w="12240" w:h="15840"/>
          <w:pgMar w:top="2120" w:right="1220" w:bottom="1760" w:left="1480" w:header="1500" w:footer="1561" w:gutter="0"/>
          <w:cols w:space="720"/>
        </w:sectPr>
      </w:pPr>
    </w:p>
    <w:p w14:paraId="22B8EDF7" w14:textId="77777777" w:rsidR="005356A1" w:rsidRDefault="005356A1">
      <w:pPr>
        <w:pStyle w:val="Corpotesto"/>
        <w:ind w:left="0"/>
        <w:rPr>
          <w:sz w:val="20"/>
        </w:rPr>
      </w:pPr>
    </w:p>
    <w:p w14:paraId="2B8DD2FB" w14:textId="77777777" w:rsidR="005356A1" w:rsidRDefault="00B051DE">
      <w:pPr>
        <w:spacing w:before="163"/>
        <w:ind w:left="104"/>
        <w:rPr>
          <w:i/>
          <w:sz w:val="17"/>
        </w:rPr>
      </w:pPr>
      <w:r>
        <w:rPr>
          <w:sz w:val="17"/>
          <w:u w:val="single"/>
        </w:rPr>
        <w:t>INTENDENDO ESEGUIRE LE SEGUENTI OPERE</w:t>
      </w:r>
      <w:r>
        <w:rPr>
          <w:sz w:val="17"/>
        </w:rPr>
        <w:t xml:space="preserve"> (</w:t>
      </w:r>
      <w:r>
        <w:rPr>
          <w:i/>
          <w:sz w:val="17"/>
        </w:rPr>
        <w:t>segue descrizione dei lavori da eseguire)</w:t>
      </w:r>
    </w:p>
    <w:p w14:paraId="7AE3AE23" w14:textId="77777777" w:rsidR="005356A1" w:rsidRDefault="005356A1">
      <w:pPr>
        <w:pStyle w:val="Corpotesto"/>
        <w:ind w:left="0"/>
        <w:rPr>
          <w:i/>
          <w:sz w:val="20"/>
        </w:rPr>
      </w:pPr>
    </w:p>
    <w:p w14:paraId="0B9C7572" w14:textId="77777777" w:rsidR="005356A1" w:rsidRDefault="00B051DE">
      <w:pPr>
        <w:pStyle w:val="Corpotesto"/>
        <w:spacing w:before="165"/>
        <w:ind w:left="104"/>
      </w:pPr>
      <w:r>
        <w:t>...................................................................................................................................................</w:t>
      </w:r>
    </w:p>
    <w:p w14:paraId="0C524C4A" w14:textId="77777777" w:rsidR="005356A1" w:rsidRDefault="00B051DE">
      <w:pPr>
        <w:pStyle w:val="Corpotesto"/>
        <w:spacing w:before="103"/>
        <w:ind w:left="104"/>
      </w:pPr>
      <w:r>
        <w:t>...................................................................................................................................................</w:t>
      </w:r>
    </w:p>
    <w:p w14:paraId="4C457D5C" w14:textId="77777777" w:rsidR="005356A1" w:rsidRDefault="00B051DE">
      <w:pPr>
        <w:pStyle w:val="Corpotesto"/>
        <w:spacing w:before="100"/>
        <w:ind w:left="104"/>
      </w:pPr>
      <w:r>
        <w:t>...................................................................................................................................................</w:t>
      </w:r>
    </w:p>
    <w:p w14:paraId="20E72165" w14:textId="77777777" w:rsidR="005356A1" w:rsidRDefault="00B051DE">
      <w:pPr>
        <w:pStyle w:val="Corpotesto"/>
        <w:spacing w:before="103"/>
        <w:ind w:left="104"/>
      </w:pPr>
      <w:r>
        <w:t>...................................................................................................................................................</w:t>
      </w:r>
    </w:p>
    <w:p w14:paraId="5DF8D38A" w14:textId="77777777" w:rsidR="005356A1" w:rsidRDefault="00B051DE">
      <w:pPr>
        <w:pStyle w:val="Corpotesto"/>
        <w:spacing w:before="101"/>
        <w:ind w:left="104"/>
      </w:pPr>
      <w:r>
        <w:t>...................................................................................................................................................</w:t>
      </w:r>
    </w:p>
    <w:p w14:paraId="2DD849A6" w14:textId="77777777" w:rsidR="005356A1" w:rsidRDefault="00B051DE">
      <w:pPr>
        <w:pStyle w:val="Corpotesto"/>
        <w:spacing w:before="103"/>
        <w:ind w:left="104"/>
      </w:pPr>
      <w:r>
        <w:t>...................................................................................................................................................</w:t>
      </w:r>
    </w:p>
    <w:p w14:paraId="5D8E2A16" w14:textId="77777777" w:rsidR="005356A1" w:rsidRDefault="00B051DE">
      <w:pPr>
        <w:pStyle w:val="Corpotesto"/>
        <w:spacing w:before="100"/>
        <w:ind w:left="104"/>
      </w:pPr>
      <w:r>
        <w:t>...................................................................................................................................................</w:t>
      </w:r>
    </w:p>
    <w:p w14:paraId="31F18474" w14:textId="77777777" w:rsidR="005356A1" w:rsidRDefault="00B051DE">
      <w:pPr>
        <w:pStyle w:val="Corpotesto"/>
        <w:spacing w:before="103"/>
        <w:ind w:left="104"/>
      </w:pPr>
      <w:r>
        <w:t>...................................................................................................................................................</w:t>
      </w:r>
    </w:p>
    <w:p w14:paraId="197336A7" w14:textId="77777777" w:rsidR="005356A1" w:rsidRDefault="00B051DE">
      <w:pPr>
        <w:pStyle w:val="Corpotesto"/>
        <w:spacing w:before="103"/>
        <w:ind w:left="104"/>
      </w:pPr>
      <w:r>
        <w:t>...................................................................................................................................................</w:t>
      </w:r>
    </w:p>
    <w:p w14:paraId="65715837" w14:textId="77777777" w:rsidR="005356A1" w:rsidRDefault="005356A1">
      <w:pPr>
        <w:pStyle w:val="Corpotesto"/>
        <w:ind w:left="0"/>
        <w:rPr>
          <w:sz w:val="20"/>
        </w:rPr>
      </w:pPr>
    </w:p>
    <w:p w14:paraId="485225B3" w14:textId="77777777" w:rsidR="005356A1" w:rsidRDefault="005356A1">
      <w:pPr>
        <w:pStyle w:val="Corpotesto"/>
        <w:spacing w:before="7"/>
        <w:ind w:left="0"/>
        <w:rPr>
          <w:sz w:val="11"/>
        </w:rPr>
      </w:pPr>
    </w:p>
    <w:p w14:paraId="127D1733" w14:textId="50D7FE3E" w:rsidR="005356A1" w:rsidRDefault="00087AA0">
      <w:pPr>
        <w:pStyle w:val="Corpotesto"/>
        <w:spacing w:line="32" w:lineRule="exact"/>
        <w:ind w:left="88"/>
        <w:rPr>
          <w:sz w:val="3"/>
        </w:rPr>
      </w:pPr>
      <w:r>
        <w:rPr>
          <w:noProof/>
          <w:sz w:val="3"/>
        </w:rPr>
        <mc:AlternateContent>
          <mc:Choice Requires="wpg">
            <w:drawing>
              <wp:inline distT="0" distB="0" distL="0" distR="0" wp14:anchorId="53D69E36" wp14:editId="7CA4943E">
                <wp:extent cx="5753100" cy="20320"/>
                <wp:effectExtent l="15240" t="6985" r="13335" b="10795"/>
                <wp:docPr id="69374429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20320"/>
                          <a:chOff x="0" y="0"/>
                          <a:chExt cx="9060" cy="32"/>
                        </a:xfrm>
                      </wpg:grpSpPr>
                      <wps:wsp>
                        <wps:cNvPr id="1964105009" name="Line 63"/>
                        <wps:cNvCnPr>
                          <a:cxnSpLocks noChangeShapeType="1"/>
                        </wps:cNvCnPr>
                        <wps:spPr bwMode="auto">
                          <a:xfrm>
                            <a:off x="0" y="16"/>
                            <a:ext cx="9060" cy="0"/>
                          </a:xfrm>
                          <a:prstGeom prst="line">
                            <a:avLst/>
                          </a:prstGeom>
                          <a:noFill/>
                          <a:ln w="19812">
                            <a:solidFill>
                              <a:srgbClr val="B0B0B0"/>
                            </a:solidFill>
                            <a:round/>
                            <a:headEnd/>
                            <a:tailEnd/>
                          </a:ln>
                          <a:extLst>
                            <a:ext uri="{909E8E84-426E-40DD-AFC4-6F175D3DCCD1}">
                              <a14:hiddenFill xmlns:a14="http://schemas.microsoft.com/office/drawing/2010/main">
                                <a:noFill/>
                              </a14:hiddenFill>
                            </a:ext>
                          </a:extLst>
                        </wps:spPr>
                        <wps:bodyPr/>
                      </wps:wsp>
                      <wps:wsp>
                        <wps:cNvPr id="191241562" name="Rectangle 62"/>
                        <wps:cNvSpPr>
                          <a:spLocks noChangeArrowheads="1"/>
                        </wps:cNvSpPr>
                        <wps:spPr bwMode="auto">
                          <a:xfrm>
                            <a:off x="0" y="0"/>
                            <a:ext cx="5" cy="5"/>
                          </a:xfrm>
                          <a:prstGeom prst="rect">
                            <a:avLst/>
                          </a:prstGeom>
                          <a:solidFill>
                            <a:srgbClr val="B0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804727" name="Rectangle 61"/>
                        <wps:cNvSpPr>
                          <a:spLocks noChangeArrowheads="1"/>
                        </wps:cNvSpPr>
                        <wps:spPr bwMode="auto">
                          <a:xfrm>
                            <a:off x="0" y="0"/>
                            <a:ext cx="5" cy="5"/>
                          </a:xfrm>
                          <a:prstGeom prst="rect">
                            <a:avLst/>
                          </a:prstGeom>
                          <a:solidFill>
                            <a:srgbClr val="B0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2493645" name="Line 60"/>
                        <wps:cNvCnPr>
                          <a:cxnSpLocks noChangeShapeType="1"/>
                        </wps:cNvCnPr>
                        <wps:spPr bwMode="auto">
                          <a:xfrm>
                            <a:off x="5" y="2"/>
                            <a:ext cx="9050" cy="0"/>
                          </a:xfrm>
                          <a:prstGeom prst="line">
                            <a:avLst/>
                          </a:prstGeom>
                          <a:noFill/>
                          <a:ln w="3048">
                            <a:solidFill>
                              <a:srgbClr val="B0B0B0"/>
                            </a:solidFill>
                            <a:round/>
                            <a:headEnd/>
                            <a:tailEnd/>
                          </a:ln>
                          <a:extLst>
                            <a:ext uri="{909E8E84-426E-40DD-AFC4-6F175D3DCCD1}">
                              <a14:hiddenFill xmlns:a14="http://schemas.microsoft.com/office/drawing/2010/main">
                                <a:noFill/>
                              </a14:hiddenFill>
                            </a:ext>
                          </a:extLst>
                        </wps:spPr>
                        <wps:bodyPr/>
                      </wps:wsp>
                      <wps:wsp>
                        <wps:cNvPr id="370912069" name="Rectangle 59"/>
                        <wps:cNvSpPr>
                          <a:spLocks noChangeArrowheads="1"/>
                        </wps:cNvSpPr>
                        <wps:spPr bwMode="auto">
                          <a:xfrm>
                            <a:off x="9055" y="0"/>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875076" name="Rectangle 58"/>
                        <wps:cNvSpPr>
                          <a:spLocks noChangeArrowheads="1"/>
                        </wps:cNvSpPr>
                        <wps:spPr bwMode="auto">
                          <a:xfrm>
                            <a:off x="9055" y="0"/>
                            <a:ext cx="5" cy="5"/>
                          </a:xfrm>
                          <a:prstGeom prst="rect">
                            <a:avLst/>
                          </a:prstGeom>
                          <a:solidFill>
                            <a:srgbClr val="B0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038108" name="Rectangle 57"/>
                        <wps:cNvSpPr>
                          <a:spLocks noChangeArrowheads="1"/>
                        </wps:cNvSpPr>
                        <wps:spPr bwMode="auto">
                          <a:xfrm>
                            <a:off x="0" y="4"/>
                            <a:ext cx="5" cy="22"/>
                          </a:xfrm>
                          <a:prstGeom prst="rect">
                            <a:avLst/>
                          </a:prstGeom>
                          <a:solidFill>
                            <a:srgbClr val="B0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949928" name="Rectangle 56"/>
                        <wps:cNvSpPr>
                          <a:spLocks noChangeArrowheads="1"/>
                        </wps:cNvSpPr>
                        <wps:spPr bwMode="auto">
                          <a:xfrm>
                            <a:off x="9055" y="4"/>
                            <a:ext cx="5" cy="2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156014" name="Rectangle 55"/>
                        <wps:cNvSpPr>
                          <a:spLocks noChangeArrowheads="1"/>
                        </wps:cNvSpPr>
                        <wps:spPr bwMode="auto">
                          <a:xfrm>
                            <a:off x="0" y="26"/>
                            <a:ext cx="5" cy="5"/>
                          </a:xfrm>
                          <a:prstGeom prst="rect">
                            <a:avLst/>
                          </a:prstGeom>
                          <a:solidFill>
                            <a:srgbClr val="B0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052610" name="Rectangle 54"/>
                        <wps:cNvSpPr>
                          <a:spLocks noChangeArrowheads="1"/>
                        </wps:cNvSpPr>
                        <wps:spPr bwMode="auto">
                          <a:xfrm>
                            <a:off x="0" y="26"/>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6597916" name="Line 53"/>
                        <wps:cNvCnPr>
                          <a:cxnSpLocks noChangeShapeType="1"/>
                        </wps:cNvCnPr>
                        <wps:spPr bwMode="auto">
                          <a:xfrm>
                            <a:off x="5" y="29"/>
                            <a:ext cx="9050" cy="0"/>
                          </a:xfrm>
                          <a:prstGeom prst="line">
                            <a:avLst/>
                          </a:prstGeom>
                          <a:noFill/>
                          <a:ln w="3048">
                            <a:solidFill>
                              <a:srgbClr val="E8E8E8"/>
                            </a:solidFill>
                            <a:round/>
                            <a:headEnd/>
                            <a:tailEnd/>
                          </a:ln>
                          <a:extLst>
                            <a:ext uri="{909E8E84-426E-40DD-AFC4-6F175D3DCCD1}">
                              <a14:hiddenFill xmlns:a14="http://schemas.microsoft.com/office/drawing/2010/main">
                                <a:noFill/>
                              </a14:hiddenFill>
                            </a:ext>
                          </a:extLst>
                        </wps:spPr>
                        <wps:bodyPr/>
                      </wps:wsp>
                      <wps:wsp>
                        <wps:cNvPr id="368788747" name="Rectangle 52"/>
                        <wps:cNvSpPr>
                          <a:spLocks noChangeArrowheads="1"/>
                        </wps:cNvSpPr>
                        <wps:spPr bwMode="auto">
                          <a:xfrm>
                            <a:off x="9055" y="26"/>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26252" name="Rectangle 51"/>
                        <wps:cNvSpPr>
                          <a:spLocks noChangeArrowheads="1"/>
                        </wps:cNvSpPr>
                        <wps:spPr bwMode="auto">
                          <a:xfrm>
                            <a:off x="9055" y="26"/>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A93EE2" id="Group 50" o:spid="_x0000_s1026" style="width:453pt;height:1.6pt;mso-position-horizontal-relative:char;mso-position-vertical-relative:line" coordsize="9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yRKwQAAFYfAAAOAAAAZHJzL2Uyb0RvYy54bWzsWWtv2zYU/T6g/4HQ98XU+4E4RZemwYBs&#10;C9buB9B6oxKpkXLk9Nfv8iHHju2i7lb1MUGAQIkidXnO4b285OXLTdugh5yLmtGlZV9gC+U0ZVlN&#10;y6X117s3P0cWEj2hGWkYzZfWYy6sl1cvfrocuiR3WMWaLOcIOqEiGbqlVfV9lywWIq3ylogL1uUU&#10;KgvGW9LDIy8XGScD9N42CwfjYDEwnnWcpbkQ8Pa1rrSuVP9Fkaf9H0Uh8h41Swts69Wdq/tK3hdX&#10;lyQpOemqOjVmkM+woiU1hZ9uu3pNeoLWvD7oqq1TzgQr+ouUtQtWFHWaqzHAaGz8bDS3nK07NZYy&#10;GcpuCxNA+wynz+42/f3hlndvu3uurYfiHUvfC8BlMXRlslsvn0v9MVoNv7EM+CTrnqmBbwreyi5g&#10;SGij8H3c4ptvepTCSz/0XRsDDSnUOdh1DP5pBSQdtEqrG9MuxoFp5DqSsQVJ9O+UicYkSTloSDzB&#10;JP4dTG8r0uUKfSFhuOeozkDiceDZ2Mc4thAlLUBwV9McBa40TFoAn15TDWe6oQZORNl1RWiZq07f&#10;PXbQzlZD2WsiHwRw8Ynw2oHW74jvE04K2C1MJOm46G9z1iJZWFoNmKxYIw93oteIjp9IEil7UzcN&#10;vCdJQ9EgRx3ZjmohWFNnslZWCl6urhuOHghMr1+wvAw/e5+BjGmmeqtykt2Yck/qRpfB0IYqwenh&#10;ayBXLHu859I4Q+xkDNuOZ/uBMxL8J3gR4K4BlpX8DGXjpBF6xmwpfsU5G+RAQX97HOsGZ3JspshI&#10;sa8nj29gHmfdSJ7hl4PFH+N3j51PJFEytKOMj3GGONOOFgIDFCrGP1hoACe7tMTfa8JzCzW/UoAn&#10;tj1PemX14PkhOATEd2tWuzWEptDV0uotpIvXvfbk647XZQV/stWgKXsFXqmolbAl3FpJ0wsp8uII&#10;e6ETHlGSUsasJO17Ts7+WUk66ICIvNgNPJj+u0FHOQcjoi8fdODnMm4/jzm+ic2j6z/hk86OOS72&#10;ov9JyHFDHNsODrZriqeQ48cS74kcRYx9TfLEUecmkpeJaXvBaY46p9OD4wtU142i0MdhMLqKHS0p&#10;iH9wLZ1ehs5aOldLsedgN7IxJPE67OxoKZzQL0GEgcjj7Uce8FQqj9xPCQ9ynXkt/E2shZ3Ygyt2&#10;jklJpbFTu6Wp1TTHOLOnd9Ze1fEY54UYEnRse0f8kkqNJxKT9kvOs20Y45jmHF2m6996ju5GIfad&#10;wAYqD0KcchE/tJRmp/TfOSU7CgI/DmPYld1N0v1pd4ZNkq6yRpKM24aQ2H29LP20yL6vjWE3iELI&#10;rbwj23n+lBvD2yx96sBzmsg5tTo3tbJDSK4CB4RzGHem3BuexaTPIL7USYM6ooTDW3VqaQ6a5enw&#10;7rM6mXg6Dr/6BwAA//8DAFBLAwQUAAYACAAAACEAAnlTFNoAAAADAQAADwAAAGRycy9kb3ducmV2&#10;LnhtbEyPQUvDQBCF74L/YRnBm92kxaIxm1KKeiqCrSDeptlpEpqdDdltkv57Ry96efB4w3vf5KvJ&#10;tWqgPjSeDaSzBBRx6W3DlYGP/cvdA6gQkS22nsnAhQKsiuurHDPrR36nYRcrJSUcMjRQx9hlWoey&#10;Jodh5jtiyY6+dxjF9pW2PY5S7lo9T5KldtiwLNTY0aam8rQ7OwOvI47rRfo8bE/HzeVrf//2uU3J&#10;mNubaf0EKtIU/47hB1/QoRCmgz+zDao1II/EX5XsMVmKPRhYzEEXuf7PXnwDAAD//wMAUEsBAi0A&#10;FAAGAAgAAAAhALaDOJL+AAAA4QEAABMAAAAAAAAAAAAAAAAAAAAAAFtDb250ZW50X1R5cGVzXS54&#10;bWxQSwECLQAUAAYACAAAACEAOP0h/9YAAACUAQAACwAAAAAAAAAAAAAAAAAvAQAAX3JlbHMvLnJl&#10;bHNQSwECLQAUAAYACAAAACEALj68kSsEAABWHwAADgAAAAAAAAAAAAAAAAAuAgAAZHJzL2Uyb0Rv&#10;Yy54bWxQSwECLQAUAAYACAAAACEAAnlTFNoAAAADAQAADwAAAAAAAAAAAAAAAACFBgAAZHJzL2Rv&#10;d25yZXYueG1sUEsFBgAAAAAEAAQA8wAAAIwHAAAAAA==&#10;">
                <v:line id="Line 63" o:spid="_x0000_s1027" style="position:absolute;visibility:visible;mso-wrap-style:square" from="0,16" to="90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cGBxgAAAOMAAAAPAAAAZHJzL2Rvd25yZXYueG1sRE9LSwMx&#10;EL4L/ocwgjebVGxp16ZFikrpQeiq4HHYzD5wZ7Js4nb775tCweN871ltRm7VQH1ovFiYTgwoksK7&#10;RioLX59vDwtQIaI4bL2QhRMF2Kxvb1aYOX+UAw15rFQKkZChhTrGLtM6FDUxhonvSBJX+p4xprOv&#10;tOvxmMK51Y/GzDVjI6mhxo62NRW/+R9b0MPrx09e7YMuv+X9JFsuSmZr7+/Gl2dQkcb4L766dy7N&#10;X86fpmZmzBIuPyUA9PoMAAD//wMAUEsBAi0AFAAGAAgAAAAhANvh9svuAAAAhQEAABMAAAAAAAAA&#10;AAAAAAAAAAAAAFtDb250ZW50X1R5cGVzXS54bWxQSwECLQAUAAYACAAAACEAWvQsW78AAAAVAQAA&#10;CwAAAAAAAAAAAAAAAAAfAQAAX3JlbHMvLnJlbHNQSwECLQAUAAYACAAAACEAEOXBgcYAAADjAAAA&#10;DwAAAAAAAAAAAAAAAAAHAgAAZHJzL2Rvd25yZXYueG1sUEsFBgAAAAADAAMAtwAAAPoCAAAAAA==&#10;" strokecolor="#b0b0b0" strokeweight="1.56pt"/>
                <v:rect id="Rectangle 62"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c/xQAAAOIAAAAPAAAAZHJzL2Rvd25yZXYueG1sRE/LasJA&#10;FN0X/IfhCu7qJFFDGx1FimK3NULb3SVz88DMnZCZmvj3TqHQ5eG8N7vRtOJGvWssK4jnEQjiwuqG&#10;KwWX/Pj8AsJ5ZI2tZVJwJwe77eRpg5m2A3/Q7ewrEULYZaig9r7LpHRFTQbd3HbEgSttb9AH2FdS&#10;9ziEcNPKJIpSabDh0FBjR281Fdfzj1Fwuh4WX9/5WOZkh/RSNl1JnyulZtNxvwbhafT/4j/3uw7z&#10;X+NkGa/SBH4vBQxy+wAAAP//AwBQSwECLQAUAAYACAAAACEA2+H2y+4AAACFAQAAEwAAAAAAAAAA&#10;AAAAAAAAAAAAW0NvbnRlbnRfVHlwZXNdLnhtbFBLAQItABQABgAIAAAAIQBa9CxbvwAAABUBAAAL&#10;AAAAAAAAAAAAAAAAAB8BAABfcmVscy8ucmVsc1BLAQItABQABgAIAAAAIQBM8Ec/xQAAAOIAAAAP&#10;AAAAAAAAAAAAAAAAAAcCAABkcnMvZG93bnJldi54bWxQSwUGAAAAAAMAAwC3AAAA+QIAAAAA&#10;" fillcolor="#b0b0b0" stroked="f"/>
                <v:rect id="Rectangle 61"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UgwxgAAAOMAAAAPAAAAZHJzL2Rvd25yZXYueG1sRE9La8JA&#10;EL4X+h+WKXirm1qrMbpKKYq91gjV25CdPDA7G7Krif/eFQSP871nsepNLS7Uusqygo9hBII4s7ri&#10;QsE+3bzHIJxH1lhbJgVXcrBavr4sMNG24z+67HwhQgi7BBWU3jeJlC4ryaAb2oY4cLltDfpwtoXU&#10;LXYh3NRyFEUTabDi0FBiQz8lZafd2SjYntafh2Pa5ynZbrLPqyan/y+lBm/99xyEp94/xQ/3rw7z&#10;4/EsjsbT0RTuPwUA5PIGAAD//wMAUEsBAi0AFAAGAAgAAAAhANvh9svuAAAAhQEAABMAAAAAAAAA&#10;AAAAAAAAAAAAAFtDb250ZW50X1R5cGVzXS54bWxQSwECLQAUAAYACAAAACEAWvQsW78AAAAVAQAA&#10;CwAAAAAAAAAAAAAAAAAfAQAAX3JlbHMvLnJlbHNQSwECLQAUAAYACAAAACEAuz1IMMYAAADjAAAA&#10;DwAAAAAAAAAAAAAAAAAHAgAAZHJzL2Rvd25yZXYueG1sUEsFBgAAAAADAAMAtwAAAPoCAAAAAA==&#10;" fillcolor="#b0b0b0" stroked="f"/>
                <v:line id="Line 60" o:spid="_x0000_s1030" style="position:absolute;visibility:visible;mso-wrap-style:square" from="5,2" to="90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egxgAAAOMAAAAPAAAAZHJzL2Rvd25yZXYueG1sRE/NbsIw&#10;DL5P2jtERtplGumgZaMjoAnE4Eq7B7Aa03Y0TtUEWt6eIE3i6O/fi9VgGnGhztWWFbyPIxDEhdU1&#10;lwp+8+3bJwjnkTU2lknBlRysls9PC0y17flAl8yXIoSwS1FB5X2bSumKigy6sW2JA3e0nUEfzq6U&#10;usM+hJtGTqJoJg3WHBoqbGldUXHKzkZB+fPH+Sslu6nts2i/SfLGDhulXkbD9xcIT4N/iP/dex3m&#10;xx+TeD6dxQncfwoAyOUNAAD//wMAUEsBAi0AFAAGAAgAAAAhANvh9svuAAAAhQEAABMAAAAAAAAA&#10;AAAAAAAAAAAAAFtDb250ZW50X1R5cGVzXS54bWxQSwECLQAUAAYACAAAACEAWvQsW78AAAAVAQAA&#10;CwAAAAAAAAAAAAAAAAAfAQAAX3JlbHMvLnJlbHNQSwECLQAUAAYACAAAACEAScBnoMYAAADjAAAA&#10;DwAAAAAAAAAAAAAAAAAHAgAAZHJzL2Rvd25yZXYueG1sUEsFBgAAAAADAAMAtwAAAPoCAAAAAA==&#10;" strokecolor="#b0b0b0" strokeweight=".24pt"/>
                <v:rect id="Rectangle 59" o:spid="_x0000_s1031" style="position:absolute;left:905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rUhyAAAAOIAAAAPAAAAZHJzL2Rvd25yZXYueG1sRI/BasMw&#10;EETvhf6D2EJvjeQkpI0T2bShhZBbUn/AYm0tE2tlLNVx/74KBHIcZuYNsy0n14mRhtB61pDNFAji&#10;2puWGw3V99fLG4gQkQ12nknDHwUoi8eHLebGX/hI4yk2IkE45KjBxtjnUobaksMw8z1x8n784DAm&#10;OTTSDHhJcNfJuVIr6bDltGCxp52l+nz6dRo+rUVZV5kb2311WB4W3S58ZFo/P03vGxCRpngP39p7&#10;o2HxqtbZXK3WcL2U7oAs/gEAAP//AwBQSwECLQAUAAYACAAAACEA2+H2y+4AAACFAQAAEwAAAAAA&#10;AAAAAAAAAAAAAAAAW0NvbnRlbnRfVHlwZXNdLnhtbFBLAQItABQABgAIAAAAIQBa9CxbvwAAABUB&#10;AAALAAAAAAAAAAAAAAAAAB8BAABfcmVscy8ucmVsc1BLAQItABQABgAIAAAAIQA78rUhyAAAAOIA&#10;AAAPAAAAAAAAAAAAAAAAAAcCAABkcnMvZG93bnJldi54bWxQSwUGAAAAAAMAAwC3AAAA/AIAAAAA&#10;" fillcolor="#e8e8e8" stroked="f"/>
                <v:rect id="Rectangle 58" o:spid="_x0000_s1032" style="position:absolute;left:905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S7yAAAAOIAAAAPAAAAZHJzL2Rvd25yZXYueG1sRI9Pa8JA&#10;FMTvBb/D8gRvdWODMURXkVJprxqh9fbIvvzB7NuQ3Zr023cFweMwM79hNrvRtOJGvWssK1jMIxDE&#10;hdUNVwrO+eE1BeE8ssbWMin4Iwe77eRlg5m2Ax/pdvKVCBB2GSqove8yKV1Rk0E3tx1x8ErbG/RB&#10;9pXUPQ4Bblr5FkWJNNhwWKixo/eaiuvp1yj4vH7EP5d8LHOyQ3Ium66k76VSs+m4X4PwNPpn+NH+&#10;0griOE1Xy2iVwP1SuANy+w8AAP//AwBQSwECLQAUAAYACAAAACEA2+H2y+4AAACFAQAAEwAAAAAA&#10;AAAAAAAAAAAAAAAAW0NvbnRlbnRfVHlwZXNdLnhtbFBLAQItABQABgAIAAAAIQBa9CxbvwAAABUB&#10;AAALAAAAAAAAAAAAAAAAAB8BAABfcmVscy8ucmVsc1BLAQItABQABgAIAAAAIQAGBzS7yAAAAOIA&#10;AAAPAAAAAAAAAAAAAAAAAAcCAABkcnMvZG93bnJldi54bWxQSwUGAAAAAAMAAwC3AAAA/AIAAAAA&#10;" fillcolor="#b0b0b0" stroked="f"/>
                <v:rect id="Rectangle 57" o:spid="_x0000_s1033" style="position:absolute;top: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PhzxQAAAOIAAAAPAAAAZHJzL2Rvd25yZXYueG1sRE/LagIx&#10;FN0X/Idwhe5q4qOio1GkVHRbR2jdXSZ3Hji5GSapM/69WQguD+e93va2FjdqfeVYw3ikQBBnzlRc&#10;aDin+48FCB+QDdaOScOdPGw3g7c1JsZ1/EO3UyhEDGGfoIYyhCaR0mclWfQj1xBHLnetxRBhW0jT&#10;YhfDbS0nSs2lxYpjQ4kNfZWUXU//VsPh+j39u6R9npLr5ue8anL6/dT6fdjvViAC9eElfrqPRsNy&#10;NlHTxVjFzfFSvANy8wAAAP//AwBQSwECLQAUAAYACAAAACEA2+H2y+4AAACFAQAAEwAAAAAAAAAA&#10;AAAAAAAAAAAAW0NvbnRlbnRfVHlwZXNdLnhtbFBLAQItABQABgAIAAAAIQBa9CxbvwAAABUBAAAL&#10;AAAAAAAAAAAAAAAAAB8BAABfcmVscy8ucmVsc1BLAQItABQABgAIAAAAIQDZrPhzxQAAAOIAAAAP&#10;AAAAAAAAAAAAAAAAAAcCAABkcnMvZG93bnJldi54bWxQSwUGAAAAAAMAAwC3AAAA+QIAAAAA&#10;" fillcolor="#b0b0b0" stroked="f"/>
                <v:rect id="Rectangle 56" o:spid="_x0000_s1034" style="position:absolute;left:9055;top: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WlxgAAAOMAAAAPAAAAZHJzL2Rvd25yZXYueG1sRE/NbsIw&#10;DL5P2jtERtptpO3QBIWANrRJiNugD2A1pqlonKrJSvf28wEJ+eTvz583u8l3aqQhtoEN5PMMFHEd&#10;bMuNger8/boEFROyxS4wGfijCLvt89MGSxtu/EPjKTVKQjiWaMCl1Jdax9qRxzgPPbFwlzB4TLIO&#10;jbYD3iTcd7rIsnftsWW54LCnvaP6evr1Br6cQ11XuR/bQ3VcHN+6ffzMjXmZTR9rUImm9BDf3Qcr&#10;9YvVQmZVSGn5SQDQ238AAAD//wMAUEsBAi0AFAAGAAgAAAAhANvh9svuAAAAhQEAABMAAAAAAAAA&#10;AAAAAAAAAAAAAFtDb250ZW50X1R5cGVzXS54bWxQSwECLQAUAAYACAAAACEAWvQsW78AAAAVAQAA&#10;CwAAAAAAAAAAAAAAAAAfAQAAX3JlbHMvLnJlbHNQSwECLQAUAAYACAAAACEAjwsVpcYAAADjAAAA&#10;DwAAAAAAAAAAAAAAAAAHAgAAZHJzL2Rvd25yZXYueG1sUEsFBgAAAAADAAMAtwAAAPoCAAAAAA==&#10;" fillcolor="#e8e8e8" stroked="f"/>
                <v:rect id="Rectangle 55" o:spid="_x0000_s1035"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fyQAAAOIAAAAPAAAAZHJzL2Rvd25yZXYueG1sRI9La8Mw&#10;EITvhf4HsYXcGsl5uMGNEkpIaK+NA21ui7V+EGtlLCV2/n1VKPQ4zMw3zHo72lbcqPeNYw3JVIEg&#10;LpxpuNJwyg/PKxA+IBtsHZOGO3nYbh4f1pgZN/An3Y6hEhHCPkMNdQhdJqUvarLop64jjl7peosh&#10;yr6Spschwm0rZ0ql0mLDcaHGjnY1FZfj1Wp4v+zn3+d8LHNyQ3oqm66kr6XWk6fx7RVEoDH8h//a&#10;H0bD4kUly1QlC/i9FO+A3PwAAAD//wMAUEsBAi0AFAAGAAgAAAAhANvh9svuAAAAhQEAABMAAAAA&#10;AAAAAAAAAAAAAAAAAFtDb250ZW50X1R5cGVzXS54bWxQSwECLQAUAAYACAAAACEAWvQsW78AAAAV&#10;AQAACwAAAAAAAAAAAAAAAAAfAQAAX3JlbHMvLnJlbHNQSwECLQAUAAYACAAAACEA/oj8H8kAAADi&#10;AAAADwAAAAAAAAAAAAAAAAAHAgAAZHJzL2Rvd25yZXYueG1sUEsFBgAAAAADAAMAtwAAAP0CAAAA&#10;AA==&#10;" fillcolor="#b0b0b0" stroked="f"/>
                <v:rect id="Rectangle 54" o:spid="_x0000_s1036"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4ByQAAAOMAAAAPAAAAZHJzL2Rvd25yZXYueG1sRI/NbsJA&#10;DITvlfoOK1fqrWwC5UeBBbWoSIhbaR7AyppsRNYbZbchfXt8qMTR9nhmvs1u9K0aqI9NYAP5JANF&#10;XAXbcG2g/Dm8rUDFhGyxDUwG/ijCbvv8tMHChht/03BOtRITjgUacCl1hdaxcuQxTkJHLLdL6D0m&#10;Gfta2x5vYu5bPc2yhfbYsCQ47GjvqLqef72BL+dQV2Xuh+ZYnt5Ps3YfP3NjXl/GjzWoRGN6iP+/&#10;j1bqz1bLbD5d5EIhTLIAvb0DAAD//wMAUEsBAi0AFAAGAAgAAAAhANvh9svuAAAAhQEAABMAAAAA&#10;AAAAAAAAAAAAAAAAAFtDb250ZW50X1R5cGVzXS54bWxQSwECLQAUAAYACAAAACEAWvQsW78AAAAV&#10;AQAACwAAAAAAAAAAAAAAAAAfAQAAX3JlbHMvLnJlbHNQSwECLQAUAAYACAAAACEAh3BuAckAAADj&#10;AAAADwAAAAAAAAAAAAAAAAAHAgAAZHJzL2Rvd25yZXYueG1sUEsFBgAAAAADAAMAtwAAAP0CAAAA&#10;AA==&#10;" fillcolor="#e8e8e8" stroked="f"/>
                <v:line id="Line 53" o:spid="_x0000_s1037" style="position:absolute;visibility:visible;mso-wrap-style:square" from="5,29" to="90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LRyQAAAOMAAAAPAAAAZHJzL2Rvd25yZXYueG1sRE9fS8Mw&#10;EH8X/A7hBN9cOmHd1i0bKioiA1kcY74dza0tNpeSxK5+eyMM9ni//7dcD7YVPfnQOFYwHmUgiEtn&#10;Gq4U7D5f7mYgQkQ22DomBb8UYL26vlpiYdyJt9TrWIkUwqFABXWMXSFlKGuyGEauI07c0XmLMZ2+&#10;ksbjKYXbVt5nWS4tNpwaauzoqabyW/9YBb1+3OCH77zeaj68Tt+/nvfHiVK3N8PDAkSkIV7EZ/eb&#10;SfNneT6ZT+fjHP5/SgDI1R8AAAD//wMAUEsBAi0AFAAGAAgAAAAhANvh9svuAAAAhQEAABMAAAAA&#10;AAAAAAAAAAAAAAAAAFtDb250ZW50X1R5cGVzXS54bWxQSwECLQAUAAYACAAAACEAWvQsW78AAAAV&#10;AQAACwAAAAAAAAAAAAAAAAAfAQAAX3JlbHMvLnJlbHNQSwECLQAUAAYACAAAACEA4EJS0ckAAADj&#10;AAAADwAAAAAAAAAAAAAAAAAHAgAAZHJzL2Rvd25yZXYueG1sUEsFBgAAAAADAAMAtwAAAP0CAAAA&#10;AA==&#10;" strokecolor="#e8e8e8" strokeweight=".24pt"/>
                <v:rect id="Rectangle 52" o:spid="_x0000_s1038" style="position:absolute;left:9055;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2xwAAAOIAAAAPAAAAZHJzL2Rvd25yZXYueG1sRI/RasJA&#10;FETfhf7DcgXfdJMqJqSu0ooF8a2aD7hkb7PB7N2QXWP8+64g9HGYmTPMZjfaVgzU+8axgnSRgCCu&#10;nG64VlBevuc5CB+QNbaOScGDPOy2b5MNFtrd+YeGc6hFhLAvUIEJoSuk9JUhi37hOuLo/breYoiy&#10;r6Xu8R7htpXvSbKWFhuOCwY72huqruebVXAwBmVVpnZojuVpdVq2e/+VKjWbjp8fIAKN4T/8ah+1&#10;guU6z/I8W2XwvBTvgNz+AQAA//8DAFBLAQItABQABgAIAAAAIQDb4fbL7gAAAIUBAAATAAAAAAAA&#10;AAAAAAAAAAAAAABbQ29udGVudF9UeXBlc10ueG1sUEsBAi0AFAAGAAgAAAAhAFr0LFu/AAAAFQEA&#10;AAsAAAAAAAAAAAAAAAAAHwEAAF9yZWxzLy5yZWxzUEsBAi0AFAAGAAgAAAAhAKSb9vbHAAAA4gAA&#10;AA8AAAAAAAAAAAAAAAAABwIAAGRycy9kb3ducmV2LnhtbFBLBQYAAAAAAwADALcAAAD7AgAAAAA=&#10;" fillcolor="#e8e8e8" stroked="f"/>
                <v:rect id="Rectangle 51" o:spid="_x0000_s1039" style="position:absolute;left:9055;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SPxAAAAOIAAAAPAAAAZHJzL2Rvd25yZXYueG1sRE/dasIw&#10;FL4f+A7hCN7NtNXp1hlFZQPxTu0DHJqzpticlCbW+vZmMNjlx/e/2gy2ET11vnasIJ0mIIhLp2uu&#10;FBSX79d3ED4ga2wck4IHedisRy8rzLW784n6c6hEDGGfowITQptL6UtDFv3UtcSR+3GdxRBhV0nd&#10;4T2G20ZmSbKQFmuODQZb2hsqr+ebVfBlDMqySG1fH4rj/Dhr9n6XKjUZD9tPEIGG8C/+cx90nL/8&#10;mGeL7C2D30sRg1w/AQAA//8DAFBLAQItABQABgAIAAAAIQDb4fbL7gAAAIUBAAATAAAAAAAAAAAA&#10;AAAAAAAAAABbQ29udGVudF9UeXBlc10ueG1sUEsBAi0AFAAGAAgAAAAhAFr0LFu/AAAAFQEAAAsA&#10;AAAAAAAAAAAAAAAAHwEAAF9yZWxzLy5yZWxzUEsBAi0AFAAGAAgAAAAhALTiRI/EAAAA4gAAAA8A&#10;AAAAAAAAAAAAAAAABwIAAGRycy9kb3ducmV2LnhtbFBLBQYAAAAAAwADALcAAAD4AgAAAAA=&#10;" fillcolor="#e8e8e8" stroked="f"/>
                <w10:anchorlock/>
              </v:group>
            </w:pict>
          </mc:Fallback>
        </mc:AlternateContent>
      </w:r>
    </w:p>
    <w:p w14:paraId="63EFCAD4" w14:textId="77777777" w:rsidR="005356A1" w:rsidRDefault="00B051DE">
      <w:pPr>
        <w:spacing w:before="96"/>
        <w:ind w:left="1802" w:right="2073"/>
        <w:jc w:val="center"/>
        <w:rPr>
          <w:b/>
          <w:sz w:val="26"/>
        </w:rPr>
      </w:pPr>
      <w:r>
        <w:rPr>
          <w:b/>
          <w:sz w:val="26"/>
        </w:rPr>
        <w:t>ATTESTA</w:t>
      </w:r>
    </w:p>
    <w:p w14:paraId="014515EA" w14:textId="77777777" w:rsidR="005356A1" w:rsidRDefault="00B051DE">
      <w:pPr>
        <w:pStyle w:val="Titolo1"/>
        <w:spacing w:before="167" w:line="376" w:lineRule="auto"/>
        <w:ind w:right="373"/>
        <w:jc w:val="both"/>
      </w:pPr>
      <w:r>
        <w:rPr>
          <w:w w:val="105"/>
        </w:rPr>
        <w:t>CHE LE OPERE SOPRA DESCRITTE SONO ESCLUSE DALL’AUTORIZZAZIONE PAESAGGISTICA IN QUANTO L’INTERVENTO RIENTRA TRA GLI INTERVENTI DI CUI ALL’ALLEGATO A DEL DPR 31 DEL 2017 IN PARTICOLARE AL</w:t>
      </w:r>
      <w:r>
        <w:rPr>
          <w:spacing w:val="-7"/>
          <w:w w:val="105"/>
        </w:rPr>
        <w:t xml:space="preserve"> </w:t>
      </w:r>
      <w:r>
        <w:rPr>
          <w:w w:val="105"/>
        </w:rPr>
        <w:t>PUNTO:</w:t>
      </w:r>
    </w:p>
    <w:p w14:paraId="52665EE4" w14:textId="77777777" w:rsidR="005356A1" w:rsidRDefault="005356A1">
      <w:pPr>
        <w:pStyle w:val="Corpotesto"/>
        <w:spacing w:before="10"/>
        <w:ind w:left="0"/>
        <w:rPr>
          <w:sz w:val="30"/>
        </w:rPr>
      </w:pPr>
    </w:p>
    <w:p w14:paraId="3C53231A" w14:textId="77777777" w:rsidR="005356A1" w:rsidRDefault="00B051DE">
      <w:pPr>
        <w:pStyle w:val="Paragrafoelenco"/>
        <w:numPr>
          <w:ilvl w:val="0"/>
          <w:numId w:val="2"/>
        </w:numPr>
        <w:tabs>
          <w:tab w:val="left" w:pos="769"/>
        </w:tabs>
        <w:spacing w:line="204" w:lineRule="auto"/>
        <w:ind w:right="373"/>
        <w:rPr>
          <w:sz w:val="17"/>
        </w:rPr>
      </w:pPr>
      <w:r>
        <w:rPr>
          <w:b/>
          <w:sz w:val="17"/>
        </w:rPr>
        <w:t>A.1</w:t>
      </w:r>
      <w:r>
        <w:rPr>
          <w:sz w:val="17"/>
        </w:rPr>
        <w:t>. Opere interne che non alterano l’aspetto esteriore degli edifici, comunque denominate ai fini urbanistico-edilizi, anche ove comportanti mutamento della destinazione</w:t>
      </w:r>
      <w:r>
        <w:rPr>
          <w:spacing w:val="-6"/>
          <w:sz w:val="17"/>
        </w:rPr>
        <w:t xml:space="preserve"> </w:t>
      </w:r>
      <w:r>
        <w:rPr>
          <w:sz w:val="17"/>
        </w:rPr>
        <w:t>d’uso;</w:t>
      </w:r>
    </w:p>
    <w:p w14:paraId="5C766C51" w14:textId="77777777" w:rsidR="005356A1" w:rsidRDefault="00B051DE">
      <w:pPr>
        <w:pStyle w:val="Paragrafoelenco"/>
        <w:numPr>
          <w:ilvl w:val="0"/>
          <w:numId w:val="2"/>
        </w:numPr>
        <w:tabs>
          <w:tab w:val="left" w:pos="769"/>
        </w:tabs>
        <w:spacing w:before="20" w:line="220" w:lineRule="auto"/>
        <w:ind w:right="371"/>
        <w:rPr>
          <w:sz w:val="17"/>
        </w:rPr>
      </w:pPr>
      <w:r>
        <w:rPr>
          <w:b/>
          <w:sz w:val="17"/>
        </w:rPr>
        <w:t xml:space="preserve">A.2. </w:t>
      </w:r>
      <w:r>
        <w:rPr>
          <w:sz w:val="17"/>
        </w:rPr>
        <w:t>interventi sui prospetti o sulle coperture degli edifici, purché eseguiti nel rispetto degli eventuali piani del colore vigenti nel comune e delle caratteristiche architettoniche, morfo- tipologiche,</w:t>
      </w:r>
      <w:r>
        <w:rPr>
          <w:spacing w:val="30"/>
          <w:sz w:val="17"/>
        </w:rPr>
        <w:t xml:space="preserve"> </w:t>
      </w:r>
      <w:r>
        <w:rPr>
          <w:sz w:val="17"/>
        </w:rPr>
        <w:t>dei</w:t>
      </w:r>
      <w:r>
        <w:rPr>
          <w:spacing w:val="28"/>
          <w:sz w:val="17"/>
        </w:rPr>
        <w:t xml:space="preserve"> </w:t>
      </w:r>
      <w:r>
        <w:rPr>
          <w:sz w:val="17"/>
        </w:rPr>
        <w:t>materiali</w:t>
      </w:r>
      <w:r>
        <w:rPr>
          <w:spacing w:val="31"/>
          <w:sz w:val="17"/>
        </w:rPr>
        <w:t xml:space="preserve"> </w:t>
      </w:r>
      <w:r>
        <w:rPr>
          <w:sz w:val="17"/>
        </w:rPr>
        <w:t>e</w:t>
      </w:r>
      <w:r>
        <w:rPr>
          <w:spacing w:val="30"/>
          <w:sz w:val="17"/>
        </w:rPr>
        <w:t xml:space="preserve"> </w:t>
      </w:r>
      <w:r>
        <w:rPr>
          <w:sz w:val="17"/>
        </w:rPr>
        <w:t>delle</w:t>
      </w:r>
      <w:r>
        <w:rPr>
          <w:spacing w:val="32"/>
          <w:sz w:val="17"/>
        </w:rPr>
        <w:t xml:space="preserve"> </w:t>
      </w:r>
      <w:r>
        <w:rPr>
          <w:sz w:val="17"/>
        </w:rPr>
        <w:t>finiture</w:t>
      </w:r>
      <w:r>
        <w:rPr>
          <w:spacing w:val="29"/>
          <w:sz w:val="17"/>
        </w:rPr>
        <w:t xml:space="preserve"> </w:t>
      </w:r>
      <w:r>
        <w:rPr>
          <w:sz w:val="17"/>
        </w:rPr>
        <w:t>esistenti,</w:t>
      </w:r>
      <w:r>
        <w:rPr>
          <w:spacing w:val="28"/>
          <w:sz w:val="17"/>
        </w:rPr>
        <w:t xml:space="preserve"> </w:t>
      </w:r>
      <w:r>
        <w:rPr>
          <w:sz w:val="17"/>
        </w:rPr>
        <w:t>quali:</w:t>
      </w:r>
      <w:r>
        <w:rPr>
          <w:spacing w:val="30"/>
          <w:sz w:val="17"/>
        </w:rPr>
        <w:t xml:space="preserve"> </w:t>
      </w:r>
      <w:r>
        <w:rPr>
          <w:sz w:val="17"/>
        </w:rPr>
        <w:t>rifacimento</w:t>
      </w:r>
      <w:r>
        <w:rPr>
          <w:spacing w:val="32"/>
          <w:sz w:val="17"/>
        </w:rPr>
        <w:t xml:space="preserve"> </w:t>
      </w:r>
      <w:r>
        <w:rPr>
          <w:sz w:val="17"/>
        </w:rPr>
        <w:t>di</w:t>
      </w:r>
      <w:r>
        <w:rPr>
          <w:spacing w:val="28"/>
          <w:sz w:val="17"/>
        </w:rPr>
        <w:t xml:space="preserve"> </w:t>
      </w:r>
      <w:r>
        <w:rPr>
          <w:sz w:val="17"/>
        </w:rPr>
        <w:t>intonaci,</w:t>
      </w:r>
      <w:r>
        <w:rPr>
          <w:spacing w:val="30"/>
          <w:sz w:val="17"/>
        </w:rPr>
        <w:t xml:space="preserve"> </w:t>
      </w:r>
      <w:r>
        <w:rPr>
          <w:sz w:val="17"/>
        </w:rPr>
        <w:t>tinteggiature,</w:t>
      </w:r>
    </w:p>
    <w:p w14:paraId="46265164" w14:textId="4CF475F5" w:rsidR="005356A1" w:rsidRDefault="00B051DE">
      <w:pPr>
        <w:pStyle w:val="Corpotesto"/>
        <w:spacing w:before="1"/>
        <w:ind w:right="373"/>
        <w:jc w:val="both"/>
      </w:pPr>
      <w:r>
        <w:t>rivestimenti esterni o manti di copertura; opere di manutenzione di balconi, terrazze o scale esterne;</w:t>
      </w:r>
      <w:r>
        <w:rPr>
          <w:spacing w:val="-6"/>
        </w:rPr>
        <w:t xml:space="preserve"> </w:t>
      </w:r>
      <w:r>
        <w:t>integrazione</w:t>
      </w:r>
      <w:r>
        <w:rPr>
          <w:spacing w:val="-5"/>
        </w:rPr>
        <w:t xml:space="preserve"> </w:t>
      </w:r>
      <w:r>
        <w:t>o</w:t>
      </w:r>
      <w:r>
        <w:rPr>
          <w:spacing w:val="-6"/>
        </w:rPr>
        <w:t xml:space="preserve"> </w:t>
      </w:r>
      <w:r>
        <w:t>sostituzione</w:t>
      </w:r>
      <w:r>
        <w:rPr>
          <w:spacing w:val="-6"/>
        </w:rPr>
        <w:t xml:space="preserve"> </w:t>
      </w:r>
      <w:r>
        <w:t>di</w:t>
      </w:r>
      <w:r>
        <w:rPr>
          <w:spacing w:val="-5"/>
        </w:rPr>
        <w:t xml:space="preserve"> </w:t>
      </w:r>
      <w:r>
        <w:t>vetrine</w:t>
      </w:r>
      <w:r>
        <w:rPr>
          <w:spacing w:val="-6"/>
        </w:rPr>
        <w:t xml:space="preserve"> </w:t>
      </w:r>
      <w:r>
        <w:t>e</w:t>
      </w:r>
      <w:r>
        <w:rPr>
          <w:spacing w:val="-5"/>
        </w:rPr>
        <w:t xml:space="preserve"> </w:t>
      </w:r>
      <w:r>
        <w:t>dispositivi</w:t>
      </w:r>
      <w:r>
        <w:rPr>
          <w:spacing w:val="-7"/>
        </w:rPr>
        <w:t xml:space="preserve"> </w:t>
      </w:r>
      <w:r>
        <w:t>di</w:t>
      </w:r>
      <w:r>
        <w:rPr>
          <w:spacing w:val="-7"/>
        </w:rPr>
        <w:t xml:space="preserve"> </w:t>
      </w:r>
      <w:r>
        <w:t>protezione</w:t>
      </w:r>
      <w:r>
        <w:rPr>
          <w:spacing w:val="-6"/>
        </w:rPr>
        <w:t xml:space="preserve"> </w:t>
      </w:r>
      <w:r>
        <w:t>delle</w:t>
      </w:r>
      <w:r>
        <w:rPr>
          <w:spacing w:val="-6"/>
        </w:rPr>
        <w:t xml:space="preserve"> </w:t>
      </w:r>
      <w:r>
        <w:t>attività</w:t>
      </w:r>
      <w:r>
        <w:rPr>
          <w:spacing w:val="-7"/>
        </w:rPr>
        <w:t xml:space="preserve"> </w:t>
      </w:r>
      <w:r>
        <w:t xml:space="preserve">economiche, di finiture esterne o manufatti quali infissi, cornici, parapetti, lattonerie, lucernari, comignoli e simili; interventi di coibentazione volti a migliorare l’efficienza energetica degli edifici che non comportino la realizzazione di elementi o manufatti emergenti dalla sagoma, ivi compresi quelli eseguiti sulle falde di copertura. </w:t>
      </w:r>
      <w:r>
        <w:rPr>
          <w:shd w:val="clear" w:color="auto" w:fill="CCCCCB"/>
        </w:rPr>
        <w:t>Alle medesime condizioni non è altresì soggetta ad</w:t>
      </w:r>
      <w:r>
        <w:t xml:space="preserve"> autorizzazione la realizzazione o la modifica di aperture esterne o di finestre a tetto, purché tali interventi</w:t>
      </w:r>
      <w:r>
        <w:rPr>
          <w:spacing w:val="5"/>
        </w:rPr>
        <w:t xml:space="preserve"> </w:t>
      </w:r>
      <w:r>
        <w:t>non</w:t>
      </w:r>
      <w:r>
        <w:rPr>
          <w:spacing w:val="10"/>
        </w:rPr>
        <w:t xml:space="preserve"> </w:t>
      </w:r>
      <w:r>
        <w:t>interessino</w:t>
      </w:r>
      <w:r>
        <w:rPr>
          <w:spacing w:val="9"/>
        </w:rPr>
        <w:t xml:space="preserve"> </w:t>
      </w:r>
      <w:r>
        <w:t>i</w:t>
      </w:r>
      <w:r>
        <w:rPr>
          <w:spacing w:val="6"/>
        </w:rPr>
        <w:t xml:space="preserve"> </w:t>
      </w:r>
      <w:r>
        <w:t>beni</w:t>
      </w:r>
      <w:r>
        <w:rPr>
          <w:spacing w:val="8"/>
        </w:rPr>
        <w:t xml:space="preserve"> </w:t>
      </w:r>
      <w:r>
        <w:t>vincolati</w:t>
      </w:r>
      <w:r>
        <w:rPr>
          <w:spacing w:val="6"/>
        </w:rPr>
        <w:t xml:space="preserve"> </w:t>
      </w:r>
      <w:r>
        <w:t>ai</w:t>
      </w:r>
      <w:r>
        <w:rPr>
          <w:spacing w:val="6"/>
        </w:rPr>
        <w:t xml:space="preserve"> </w:t>
      </w:r>
      <w:r>
        <w:t>sensi</w:t>
      </w:r>
      <w:r>
        <w:rPr>
          <w:spacing w:val="8"/>
        </w:rPr>
        <w:t xml:space="preserve"> </w:t>
      </w:r>
      <w:r>
        <w:t>del</w:t>
      </w:r>
      <w:r>
        <w:rPr>
          <w:spacing w:val="6"/>
        </w:rPr>
        <w:t xml:space="preserve"> </w:t>
      </w:r>
      <w:r>
        <w:t>Codice,</w:t>
      </w:r>
      <w:r>
        <w:rPr>
          <w:spacing w:val="7"/>
        </w:rPr>
        <w:t xml:space="preserve"> </w:t>
      </w:r>
      <w:r>
        <w:t>art.</w:t>
      </w:r>
      <w:r>
        <w:rPr>
          <w:spacing w:val="6"/>
        </w:rPr>
        <w:t xml:space="preserve"> </w:t>
      </w:r>
      <w:r>
        <w:t>136,</w:t>
      </w:r>
      <w:r>
        <w:rPr>
          <w:spacing w:val="10"/>
        </w:rPr>
        <w:t xml:space="preserve"> </w:t>
      </w:r>
      <w:r>
        <w:t>comma</w:t>
      </w:r>
      <w:r>
        <w:rPr>
          <w:spacing w:val="8"/>
        </w:rPr>
        <w:t xml:space="preserve"> </w:t>
      </w:r>
      <w:r>
        <w:t>1,</w:t>
      </w:r>
      <w:r>
        <w:rPr>
          <w:spacing w:val="10"/>
        </w:rPr>
        <w:t xml:space="preserve"> </w:t>
      </w:r>
      <w:r>
        <w:t>lettere</w:t>
      </w:r>
      <w:r>
        <w:rPr>
          <w:spacing w:val="7"/>
        </w:rPr>
        <w:t xml:space="preserve"> </w:t>
      </w:r>
      <w:r>
        <w:t>a),</w:t>
      </w:r>
      <w:r>
        <w:rPr>
          <w:spacing w:val="10"/>
        </w:rPr>
        <w:t xml:space="preserve"> </w:t>
      </w:r>
      <w:r>
        <w:t>b)</w:t>
      </w:r>
      <w:r>
        <w:rPr>
          <w:spacing w:val="6"/>
        </w:rPr>
        <w:t xml:space="preserve"> </w:t>
      </w:r>
      <w:r>
        <w:t>e</w:t>
      </w:r>
    </w:p>
    <w:p w14:paraId="470D4DBB" w14:textId="77777777" w:rsidR="005356A1" w:rsidRDefault="00B051DE">
      <w:pPr>
        <w:pStyle w:val="Corpotesto"/>
        <w:ind w:right="371"/>
        <w:jc w:val="both"/>
      </w:pPr>
      <w:r>
        <w:t>c) limitatamente, per quest’ultima, agli immobili di interesse storico-architettonico o storico- testimoniale, ivi compresa l’edilizia rurale tradizionale, isolati o ricompresi nei centri o nuclei</w:t>
      </w:r>
      <w:r>
        <w:rPr>
          <w:shd w:val="clear" w:color="auto" w:fill="CCCCCB"/>
        </w:rPr>
        <w:t xml:space="preserve"> storici</w:t>
      </w:r>
      <w:r>
        <w:t>;</w:t>
      </w:r>
    </w:p>
    <w:p w14:paraId="646BE80E" w14:textId="77777777" w:rsidR="005356A1" w:rsidRDefault="00B051DE">
      <w:pPr>
        <w:pStyle w:val="Paragrafoelenco"/>
        <w:numPr>
          <w:ilvl w:val="0"/>
          <w:numId w:val="2"/>
        </w:numPr>
        <w:tabs>
          <w:tab w:val="left" w:pos="769"/>
        </w:tabs>
        <w:spacing w:before="1" w:line="225" w:lineRule="auto"/>
        <w:ind w:right="373"/>
        <w:rPr>
          <w:sz w:val="17"/>
        </w:rPr>
      </w:pPr>
      <w:r>
        <w:rPr>
          <w:b/>
          <w:sz w:val="17"/>
        </w:rPr>
        <w:t xml:space="preserve">A.3. </w:t>
      </w:r>
      <w:r>
        <w:rPr>
          <w:sz w:val="17"/>
        </w:rPr>
        <w:t>interventi che abbiano finalità di consolidamento statico degli edifici, ivi compresi gli interventi che si rendano necessari per il miglioramento o l’adeguamento ai fini antisismici, purché non comportanti modifiche alle caratteristiche morfotipologiche, ai materiali di finitura o di rivestimento,</w:t>
      </w:r>
      <w:r>
        <w:rPr>
          <w:spacing w:val="17"/>
          <w:sz w:val="17"/>
        </w:rPr>
        <w:t xml:space="preserve"> </w:t>
      </w:r>
      <w:r>
        <w:rPr>
          <w:sz w:val="17"/>
        </w:rPr>
        <w:t>o</w:t>
      </w:r>
      <w:r>
        <w:rPr>
          <w:spacing w:val="20"/>
          <w:sz w:val="17"/>
        </w:rPr>
        <w:t xml:space="preserve"> </w:t>
      </w:r>
      <w:r>
        <w:rPr>
          <w:sz w:val="17"/>
        </w:rPr>
        <w:t>alla</w:t>
      </w:r>
      <w:r>
        <w:rPr>
          <w:spacing w:val="20"/>
          <w:sz w:val="17"/>
        </w:rPr>
        <w:t xml:space="preserve"> </w:t>
      </w:r>
      <w:r>
        <w:rPr>
          <w:sz w:val="17"/>
        </w:rPr>
        <w:t>volumetria</w:t>
      </w:r>
      <w:r>
        <w:rPr>
          <w:spacing w:val="20"/>
          <w:sz w:val="17"/>
        </w:rPr>
        <w:t xml:space="preserve"> </w:t>
      </w:r>
      <w:r>
        <w:rPr>
          <w:sz w:val="17"/>
        </w:rPr>
        <w:t>e</w:t>
      </w:r>
      <w:r>
        <w:rPr>
          <w:spacing w:val="17"/>
          <w:sz w:val="17"/>
        </w:rPr>
        <w:t xml:space="preserve"> </w:t>
      </w:r>
      <w:r>
        <w:rPr>
          <w:sz w:val="17"/>
        </w:rPr>
        <w:t>all’altezza</w:t>
      </w:r>
      <w:r>
        <w:rPr>
          <w:spacing w:val="18"/>
          <w:sz w:val="17"/>
        </w:rPr>
        <w:t xml:space="preserve"> </w:t>
      </w:r>
      <w:r>
        <w:rPr>
          <w:sz w:val="17"/>
        </w:rPr>
        <w:t>dell’edificio;</w:t>
      </w:r>
      <w:r>
        <w:rPr>
          <w:spacing w:val="17"/>
          <w:sz w:val="17"/>
        </w:rPr>
        <w:t xml:space="preserve"> </w:t>
      </w:r>
      <w:r>
        <w:rPr>
          <w:sz w:val="17"/>
        </w:rPr>
        <w:t>barriere</w:t>
      </w:r>
      <w:r>
        <w:rPr>
          <w:spacing w:val="20"/>
          <w:sz w:val="17"/>
        </w:rPr>
        <w:t xml:space="preserve"> </w:t>
      </w:r>
      <w:r>
        <w:rPr>
          <w:sz w:val="17"/>
        </w:rPr>
        <w:t>architettoniche,</w:t>
      </w:r>
      <w:r>
        <w:rPr>
          <w:spacing w:val="17"/>
          <w:sz w:val="17"/>
        </w:rPr>
        <w:t xml:space="preserve"> </w:t>
      </w:r>
      <w:r>
        <w:rPr>
          <w:sz w:val="17"/>
        </w:rPr>
        <w:t>quali</w:t>
      </w:r>
      <w:r>
        <w:rPr>
          <w:spacing w:val="19"/>
          <w:sz w:val="17"/>
        </w:rPr>
        <w:t xml:space="preserve"> </w:t>
      </w:r>
      <w:r>
        <w:rPr>
          <w:sz w:val="17"/>
        </w:rPr>
        <w:t>la</w:t>
      </w:r>
    </w:p>
    <w:p w14:paraId="1AB25B39" w14:textId="77777777" w:rsidR="005356A1" w:rsidRDefault="00B051DE">
      <w:pPr>
        <w:pStyle w:val="Corpotesto"/>
        <w:spacing w:before="4" w:line="237" w:lineRule="auto"/>
        <w:ind w:right="375"/>
        <w:jc w:val="both"/>
      </w:pPr>
      <w:r>
        <w:t>realizzazione di rampe esterne per il superamento di dislivelli non superiori a 60 cm, l’installazione di apparecchi servoscala esterni, nonché la realizzazione, negli spazi pertinenziali interni</w:t>
      </w:r>
      <w:r>
        <w:rPr>
          <w:spacing w:val="-6"/>
        </w:rPr>
        <w:t xml:space="preserve"> </w:t>
      </w:r>
      <w:r>
        <w:t>non</w:t>
      </w:r>
      <w:r>
        <w:rPr>
          <w:spacing w:val="-1"/>
        </w:rPr>
        <w:t xml:space="preserve"> </w:t>
      </w:r>
      <w:r>
        <w:t>visibili</w:t>
      </w:r>
      <w:r>
        <w:rPr>
          <w:spacing w:val="-4"/>
        </w:rPr>
        <w:t xml:space="preserve"> </w:t>
      </w:r>
      <w:r>
        <w:t>dallo</w:t>
      </w:r>
      <w:r>
        <w:rPr>
          <w:spacing w:val="1"/>
        </w:rPr>
        <w:t xml:space="preserve"> </w:t>
      </w:r>
      <w:r>
        <w:t>spazio</w:t>
      </w:r>
      <w:r>
        <w:rPr>
          <w:spacing w:val="-3"/>
        </w:rPr>
        <w:t xml:space="preserve"> </w:t>
      </w:r>
      <w:r>
        <w:t>pubblico,</w:t>
      </w:r>
      <w:r>
        <w:rPr>
          <w:spacing w:val="-1"/>
        </w:rPr>
        <w:t xml:space="preserve"> </w:t>
      </w:r>
      <w:r>
        <w:t>di</w:t>
      </w:r>
      <w:r>
        <w:rPr>
          <w:spacing w:val="-4"/>
        </w:rPr>
        <w:t xml:space="preserve"> </w:t>
      </w:r>
      <w:r>
        <w:t>ascensori</w:t>
      </w:r>
      <w:r>
        <w:rPr>
          <w:spacing w:val="-5"/>
        </w:rPr>
        <w:t xml:space="preserve"> </w:t>
      </w:r>
      <w:r>
        <w:t>esterni</w:t>
      </w:r>
      <w:r>
        <w:rPr>
          <w:spacing w:val="-4"/>
        </w:rPr>
        <w:t xml:space="preserve"> </w:t>
      </w:r>
      <w:r>
        <w:t>o</w:t>
      </w:r>
      <w:r>
        <w:rPr>
          <w:spacing w:val="-4"/>
        </w:rPr>
        <w:t xml:space="preserve"> </w:t>
      </w:r>
      <w:r>
        <w:t>di</w:t>
      </w:r>
      <w:r>
        <w:rPr>
          <w:spacing w:val="-5"/>
        </w:rPr>
        <w:t xml:space="preserve"> </w:t>
      </w:r>
      <w:r>
        <w:t>altri</w:t>
      </w:r>
      <w:r>
        <w:rPr>
          <w:spacing w:val="-4"/>
        </w:rPr>
        <w:t xml:space="preserve"> </w:t>
      </w:r>
      <w:r>
        <w:t>manufatti</w:t>
      </w:r>
      <w:r>
        <w:rPr>
          <w:spacing w:val="-5"/>
        </w:rPr>
        <w:t xml:space="preserve"> </w:t>
      </w:r>
      <w:r>
        <w:t>consimili;</w:t>
      </w:r>
    </w:p>
    <w:p w14:paraId="47625008" w14:textId="77777777" w:rsidR="005356A1" w:rsidRDefault="00B051DE">
      <w:pPr>
        <w:pStyle w:val="Paragrafoelenco"/>
        <w:numPr>
          <w:ilvl w:val="0"/>
          <w:numId w:val="2"/>
        </w:numPr>
        <w:tabs>
          <w:tab w:val="left" w:pos="769"/>
        </w:tabs>
        <w:spacing w:before="10" w:line="225" w:lineRule="auto"/>
        <w:ind w:right="373"/>
        <w:rPr>
          <w:sz w:val="17"/>
        </w:rPr>
      </w:pPr>
      <w:r>
        <w:rPr>
          <w:b/>
          <w:sz w:val="17"/>
        </w:rPr>
        <w:t>A.4.</w:t>
      </w:r>
      <w:r>
        <w:rPr>
          <w:b/>
          <w:spacing w:val="-4"/>
          <w:sz w:val="17"/>
        </w:rPr>
        <w:t xml:space="preserve"> </w:t>
      </w:r>
      <w:r>
        <w:rPr>
          <w:sz w:val="17"/>
        </w:rPr>
        <w:t>interventi</w:t>
      </w:r>
      <w:r>
        <w:rPr>
          <w:spacing w:val="-6"/>
          <w:sz w:val="17"/>
        </w:rPr>
        <w:t xml:space="preserve"> </w:t>
      </w:r>
      <w:r>
        <w:rPr>
          <w:sz w:val="17"/>
        </w:rPr>
        <w:t>indispensabili</w:t>
      </w:r>
      <w:r>
        <w:rPr>
          <w:spacing w:val="-6"/>
          <w:sz w:val="17"/>
        </w:rPr>
        <w:t xml:space="preserve"> </w:t>
      </w:r>
      <w:r>
        <w:rPr>
          <w:sz w:val="17"/>
        </w:rPr>
        <w:t>per</w:t>
      </w:r>
      <w:r>
        <w:rPr>
          <w:spacing w:val="-5"/>
          <w:sz w:val="17"/>
        </w:rPr>
        <w:t xml:space="preserve"> </w:t>
      </w:r>
      <w:r>
        <w:rPr>
          <w:sz w:val="17"/>
        </w:rPr>
        <w:t>l’eliminazione</w:t>
      </w:r>
      <w:r>
        <w:rPr>
          <w:spacing w:val="-3"/>
          <w:sz w:val="17"/>
        </w:rPr>
        <w:t xml:space="preserve"> </w:t>
      </w:r>
      <w:r>
        <w:rPr>
          <w:sz w:val="17"/>
        </w:rPr>
        <w:t>di</w:t>
      </w:r>
      <w:r>
        <w:rPr>
          <w:spacing w:val="-6"/>
          <w:sz w:val="17"/>
        </w:rPr>
        <w:t xml:space="preserve"> </w:t>
      </w:r>
      <w:r>
        <w:rPr>
          <w:sz w:val="17"/>
        </w:rPr>
        <w:t>barriere</w:t>
      </w:r>
      <w:r>
        <w:rPr>
          <w:spacing w:val="-6"/>
          <w:sz w:val="17"/>
        </w:rPr>
        <w:t xml:space="preserve"> </w:t>
      </w:r>
      <w:r>
        <w:rPr>
          <w:sz w:val="17"/>
        </w:rPr>
        <w:t>architettoniche,</w:t>
      </w:r>
      <w:r>
        <w:rPr>
          <w:spacing w:val="-4"/>
          <w:sz w:val="17"/>
        </w:rPr>
        <w:t xml:space="preserve"> </w:t>
      </w:r>
      <w:r>
        <w:rPr>
          <w:sz w:val="17"/>
        </w:rPr>
        <w:t>quali</w:t>
      </w:r>
      <w:r>
        <w:rPr>
          <w:spacing w:val="-6"/>
          <w:sz w:val="17"/>
        </w:rPr>
        <w:t xml:space="preserve"> </w:t>
      </w:r>
      <w:r>
        <w:rPr>
          <w:sz w:val="17"/>
        </w:rPr>
        <w:t>la</w:t>
      </w:r>
      <w:r>
        <w:rPr>
          <w:spacing w:val="-2"/>
          <w:sz w:val="17"/>
        </w:rPr>
        <w:t xml:space="preserve"> </w:t>
      </w:r>
      <w:r>
        <w:rPr>
          <w:sz w:val="17"/>
        </w:rPr>
        <w:t>realizzazione</w:t>
      </w:r>
      <w:r>
        <w:rPr>
          <w:spacing w:val="-2"/>
          <w:sz w:val="17"/>
        </w:rPr>
        <w:t xml:space="preserve"> </w:t>
      </w:r>
      <w:r>
        <w:rPr>
          <w:sz w:val="17"/>
        </w:rPr>
        <w:t>di rampe esterne per il superamento di dislivelli non superiori a 60 cm, l’installazione di apparecchi servoscala esterni, nonche’ la realizzazione, negli spazi pertinenziali interni non visibili dallo spazio pubblico, di ascensori esterni o di altri manufatti</w:t>
      </w:r>
      <w:r>
        <w:rPr>
          <w:spacing w:val="-18"/>
          <w:sz w:val="17"/>
        </w:rPr>
        <w:t xml:space="preserve"> </w:t>
      </w:r>
      <w:r>
        <w:rPr>
          <w:sz w:val="17"/>
        </w:rPr>
        <w:t>consimili;</w:t>
      </w:r>
    </w:p>
    <w:p w14:paraId="21A510D5" w14:textId="595E0DF2" w:rsidR="005356A1" w:rsidRDefault="00B051DE">
      <w:pPr>
        <w:pStyle w:val="Paragrafoelenco"/>
        <w:numPr>
          <w:ilvl w:val="0"/>
          <w:numId w:val="2"/>
        </w:numPr>
        <w:tabs>
          <w:tab w:val="left" w:pos="769"/>
        </w:tabs>
        <w:spacing w:before="22" w:line="218" w:lineRule="auto"/>
        <w:ind w:right="373"/>
        <w:rPr>
          <w:sz w:val="17"/>
        </w:rPr>
      </w:pPr>
      <w:r>
        <w:rPr>
          <w:b/>
          <w:sz w:val="17"/>
        </w:rPr>
        <w:t xml:space="preserve">A.5. </w:t>
      </w:r>
      <w:r>
        <w:rPr>
          <w:sz w:val="17"/>
          <w:shd w:val="clear" w:color="auto" w:fill="CCCCCB"/>
        </w:rPr>
        <w:t>installazioni di impianti tecnologici esterni a servizio di singoli edifici non soggette ad alcun</w:t>
      </w:r>
      <w:r>
        <w:rPr>
          <w:sz w:val="17"/>
        </w:rPr>
        <w:t xml:space="preserve"> </w:t>
      </w:r>
      <w:r>
        <w:rPr>
          <w:sz w:val="17"/>
        </w:rPr>
        <w:lastRenderedPageBreak/>
        <w:t>titolo abilitativo edilizio, quali condizionatori e impianti di climatizzazione dotati di unità esterna, caldaie,</w:t>
      </w:r>
      <w:r>
        <w:rPr>
          <w:spacing w:val="47"/>
          <w:sz w:val="17"/>
        </w:rPr>
        <w:t xml:space="preserve"> </w:t>
      </w:r>
      <w:r>
        <w:rPr>
          <w:sz w:val="17"/>
        </w:rPr>
        <w:t>parabole,</w:t>
      </w:r>
      <w:r>
        <w:rPr>
          <w:spacing w:val="47"/>
          <w:sz w:val="17"/>
        </w:rPr>
        <w:t xml:space="preserve"> </w:t>
      </w:r>
      <w:r>
        <w:rPr>
          <w:sz w:val="17"/>
        </w:rPr>
        <w:t>antenne,</w:t>
      </w:r>
      <w:r>
        <w:rPr>
          <w:spacing w:val="45"/>
          <w:sz w:val="17"/>
        </w:rPr>
        <w:t xml:space="preserve"> </w:t>
      </w:r>
      <w:r>
        <w:rPr>
          <w:sz w:val="17"/>
        </w:rPr>
        <w:t>purché</w:t>
      </w:r>
      <w:r>
        <w:rPr>
          <w:spacing w:val="44"/>
          <w:sz w:val="17"/>
        </w:rPr>
        <w:t xml:space="preserve"> </w:t>
      </w:r>
      <w:r>
        <w:rPr>
          <w:sz w:val="17"/>
        </w:rPr>
        <w:t>effettuate</w:t>
      </w:r>
      <w:r>
        <w:rPr>
          <w:spacing w:val="45"/>
          <w:sz w:val="17"/>
        </w:rPr>
        <w:t xml:space="preserve"> </w:t>
      </w:r>
      <w:r>
        <w:rPr>
          <w:sz w:val="17"/>
        </w:rPr>
        <w:t>su</w:t>
      </w:r>
      <w:r>
        <w:rPr>
          <w:spacing w:val="45"/>
          <w:sz w:val="17"/>
        </w:rPr>
        <w:t xml:space="preserve"> </w:t>
      </w:r>
      <w:r>
        <w:rPr>
          <w:sz w:val="17"/>
        </w:rPr>
        <w:t>prospetti</w:t>
      </w:r>
      <w:r>
        <w:rPr>
          <w:spacing w:val="45"/>
          <w:sz w:val="17"/>
        </w:rPr>
        <w:t xml:space="preserve"> </w:t>
      </w:r>
      <w:r>
        <w:rPr>
          <w:sz w:val="17"/>
        </w:rPr>
        <w:t>secondari,</w:t>
      </w:r>
      <w:r>
        <w:rPr>
          <w:spacing w:val="45"/>
          <w:sz w:val="17"/>
        </w:rPr>
        <w:t xml:space="preserve"> </w:t>
      </w:r>
      <w:r>
        <w:rPr>
          <w:sz w:val="17"/>
        </w:rPr>
        <w:t>o</w:t>
      </w:r>
      <w:r>
        <w:rPr>
          <w:spacing w:val="49"/>
          <w:sz w:val="17"/>
        </w:rPr>
        <w:t xml:space="preserve"> </w:t>
      </w:r>
      <w:r>
        <w:rPr>
          <w:sz w:val="17"/>
        </w:rPr>
        <w:t>in</w:t>
      </w:r>
      <w:r>
        <w:rPr>
          <w:spacing w:val="47"/>
          <w:sz w:val="17"/>
        </w:rPr>
        <w:t xml:space="preserve"> </w:t>
      </w:r>
      <w:r>
        <w:rPr>
          <w:sz w:val="17"/>
        </w:rPr>
        <w:t>spazi</w:t>
      </w:r>
      <w:r>
        <w:rPr>
          <w:spacing w:val="46"/>
          <w:sz w:val="17"/>
        </w:rPr>
        <w:t xml:space="preserve"> </w:t>
      </w:r>
      <w:r>
        <w:rPr>
          <w:sz w:val="17"/>
        </w:rPr>
        <w:t>pertinenziali</w:t>
      </w:r>
    </w:p>
    <w:p w14:paraId="5483919F" w14:textId="77777777" w:rsidR="005356A1" w:rsidRDefault="00B051DE">
      <w:pPr>
        <w:pStyle w:val="Corpotesto"/>
        <w:spacing w:before="5"/>
        <w:ind w:right="371"/>
        <w:jc w:val="both"/>
      </w:pPr>
      <w:r>
        <w:t xml:space="preserve">interni, o in posizioni comunque non visibili dallo spazio pubblico, o purché si tratti di impianti integrati nella configurazione esterna degli edifici, ed a condizione che tali installazioni non interessino i beni vincolati ai sensi del Codice, art. 136, comma 1, lettere a), b) e c) del Codice limitatamente, per quest’ultima, agli immobili di interesse storico-architettonico o storico- testimoniale, ivi compresa l’edilizia rurale tradizionale, isolati o ricompresi nei centri o nuclei </w:t>
      </w:r>
      <w:r w:rsidRPr="003817D7">
        <w:rPr>
          <w:shd w:val="clear" w:color="auto" w:fill="CCCCCB"/>
        </w:rPr>
        <w:t>storici</w:t>
      </w:r>
      <w:r>
        <w:t>;</w:t>
      </w:r>
    </w:p>
    <w:p w14:paraId="56765D39" w14:textId="77777777" w:rsidR="005356A1" w:rsidRDefault="00B051DE">
      <w:pPr>
        <w:pStyle w:val="Paragrafoelenco"/>
        <w:numPr>
          <w:ilvl w:val="0"/>
          <w:numId w:val="2"/>
        </w:numPr>
        <w:tabs>
          <w:tab w:val="left" w:pos="769"/>
        </w:tabs>
        <w:spacing w:before="5" w:line="225" w:lineRule="auto"/>
        <w:ind w:right="373"/>
        <w:rPr>
          <w:sz w:val="17"/>
        </w:rPr>
      </w:pPr>
      <w:r>
        <w:rPr>
          <w:b/>
          <w:sz w:val="17"/>
        </w:rPr>
        <w:t>A.6.</w:t>
      </w:r>
      <w:r>
        <w:rPr>
          <w:b/>
          <w:spacing w:val="-2"/>
          <w:sz w:val="17"/>
        </w:rPr>
        <w:t xml:space="preserve"> </w:t>
      </w:r>
      <w:r>
        <w:rPr>
          <w:sz w:val="17"/>
        </w:rPr>
        <w:t>installazione</w:t>
      </w:r>
      <w:r>
        <w:rPr>
          <w:spacing w:val="-5"/>
          <w:sz w:val="17"/>
        </w:rPr>
        <w:t xml:space="preserve"> </w:t>
      </w:r>
      <w:r>
        <w:rPr>
          <w:sz w:val="17"/>
        </w:rPr>
        <w:t>di</w:t>
      </w:r>
      <w:r>
        <w:rPr>
          <w:spacing w:val="-5"/>
          <w:sz w:val="17"/>
        </w:rPr>
        <w:t xml:space="preserve"> </w:t>
      </w:r>
      <w:r>
        <w:rPr>
          <w:sz w:val="17"/>
        </w:rPr>
        <w:t>pannelli</w:t>
      </w:r>
      <w:r>
        <w:rPr>
          <w:spacing w:val="-6"/>
          <w:sz w:val="17"/>
        </w:rPr>
        <w:t xml:space="preserve"> </w:t>
      </w:r>
      <w:r>
        <w:rPr>
          <w:sz w:val="17"/>
        </w:rPr>
        <w:t>solari</w:t>
      </w:r>
      <w:r>
        <w:rPr>
          <w:spacing w:val="-5"/>
          <w:sz w:val="17"/>
        </w:rPr>
        <w:t xml:space="preserve"> </w:t>
      </w:r>
      <w:r>
        <w:rPr>
          <w:sz w:val="17"/>
        </w:rPr>
        <w:t>(termici</w:t>
      </w:r>
      <w:r>
        <w:rPr>
          <w:spacing w:val="-4"/>
          <w:sz w:val="17"/>
        </w:rPr>
        <w:t xml:space="preserve"> </w:t>
      </w:r>
      <w:r>
        <w:rPr>
          <w:sz w:val="17"/>
        </w:rPr>
        <w:t>o</w:t>
      </w:r>
      <w:r>
        <w:rPr>
          <w:spacing w:val="-2"/>
          <w:sz w:val="17"/>
        </w:rPr>
        <w:t xml:space="preserve"> </w:t>
      </w:r>
      <w:r>
        <w:rPr>
          <w:sz w:val="17"/>
        </w:rPr>
        <w:t>fotovoltaici)</w:t>
      </w:r>
      <w:r>
        <w:rPr>
          <w:spacing w:val="-5"/>
          <w:sz w:val="17"/>
        </w:rPr>
        <w:t xml:space="preserve"> </w:t>
      </w:r>
      <w:r>
        <w:rPr>
          <w:sz w:val="17"/>
        </w:rPr>
        <w:t>a servizio</w:t>
      </w:r>
      <w:r>
        <w:rPr>
          <w:spacing w:val="-2"/>
          <w:sz w:val="17"/>
        </w:rPr>
        <w:t xml:space="preserve"> </w:t>
      </w:r>
      <w:r>
        <w:rPr>
          <w:sz w:val="17"/>
        </w:rPr>
        <w:t>di</w:t>
      </w:r>
      <w:r>
        <w:rPr>
          <w:spacing w:val="-6"/>
          <w:sz w:val="17"/>
        </w:rPr>
        <w:t xml:space="preserve"> </w:t>
      </w:r>
      <w:r>
        <w:rPr>
          <w:sz w:val="17"/>
        </w:rPr>
        <w:t>singoli</w:t>
      </w:r>
      <w:r>
        <w:rPr>
          <w:spacing w:val="-5"/>
          <w:sz w:val="17"/>
        </w:rPr>
        <w:t xml:space="preserve"> </w:t>
      </w:r>
      <w:r>
        <w:rPr>
          <w:sz w:val="17"/>
        </w:rPr>
        <w:t>edifici,</w:t>
      </w:r>
      <w:r>
        <w:rPr>
          <w:spacing w:val="-2"/>
          <w:sz w:val="17"/>
        </w:rPr>
        <w:t xml:space="preserve"> </w:t>
      </w:r>
      <w:r>
        <w:rPr>
          <w:sz w:val="17"/>
        </w:rPr>
        <w:t>laddove</w:t>
      </w:r>
      <w:r>
        <w:rPr>
          <w:spacing w:val="-3"/>
          <w:sz w:val="17"/>
        </w:rPr>
        <w:t xml:space="preserve"> </w:t>
      </w:r>
      <w:r>
        <w:rPr>
          <w:sz w:val="17"/>
        </w:rPr>
        <w:t>posti su coperture piane e in modo da non essere visibili dagli spazi pubblici esterni; installazione di pannelli solari (termici o fotovoltaici) a servizio di singoli edifici, purché integrati nella configurazione delle coperture, o posti in aderenza ai tetti degli edifici con la stessa inclinazione</w:t>
      </w:r>
      <w:r>
        <w:rPr>
          <w:spacing w:val="4"/>
          <w:sz w:val="17"/>
        </w:rPr>
        <w:t xml:space="preserve"> </w:t>
      </w:r>
      <w:r>
        <w:rPr>
          <w:sz w:val="17"/>
        </w:rPr>
        <w:t>e</w:t>
      </w:r>
    </w:p>
    <w:p w14:paraId="55A247B4" w14:textId="3998003E" w:rsidR="005356A1" w:rsidRDefault="00B051DE" w:rsidP="00BC188F">
      <w:pPr>
        <w:pStyle w:val="Corpotesto"/>
        <w:spacing w:before="4" w:line="237" w:lineRule="auto"/>
        <w:ind w:right="556"/>
        <w:rPr>
          <w:sz w:val="20"/>
        </w:rPr>
      </w:pPr>
      <w:r>
        <w:t>lo stesso orientamento della falda degli edifici, ai sensi dell’art. 7-bis del decreto legislativo 3 marzo 2011, n. 28, non ricadenti fra quelli di cui all’art. 136, comma 1, lettere b) e  c) del decreto legislativo 22 gennaio 2004, n.</w:t>
      </w:r>
      <w:r>
        <w:rPr>
          <w:spacing w:val="-6"/>
        </w:rPr>
        <w:t xml:space="preserve"> </w:t>
      </w:r>
      <w:r>
        <w:t>42;</w:t>
      </w:r>
    </w:p>
    <w:p w14:paraId="64D746B0" w14:textId="13719C0A" w:rsidR="005356A1" w:rsidRDefault="00B051DE">
      <w:pPr>
        <w:pStyle w:val="Paragrafoelenco"/>
        <w:numPr>
          <w:ilvl w:val="0"/>
          <w:numId w:val="2"/>
        </w:numPr>
        <w:tabs>
          <w:tab w:val="left" w:pos="769"/>
        </w:tabs>
        <w:spacing w:before="97" w:line="230" w:lineRule="auto"/>
        <w:ind w:right="370"/>
        <w:rPr>
          <w:sz w:val="17"/>
        </w:rPr>
      </w:pPr>
      <w:r>
        <w:rPr>
          <w:rFonts w:ascii="Tahoma" w:hAnsi="Tahoma"/>
          <w:b/>
          <w:sz w:val="18"/>
        </w:rPr>
        <w:t>A</w:t>
      </w:r>
      <w:r>
        <w:rPr>
          <w:b/>
          <w:sz w:val="17"/>
        </w:rPr>
        <w:t xml:space="preserve">.7. </w:t>
      </w:r>
      <w:r>
        <w:rPr>
          <w:sz w:val="17"/>
          <w:shd w:val="clear" w:color="auto" w:fill="CCCCCB"/>
        </w:rPr>
        <w:t>installazione di micro generatori eolici con altezza complessiva non superiore a ml 1,50 e</w:t>
      </w:r>
      <w:r>
        <w:rPr>
          <w:sz w:val="17"/>
        </w:rPr>
        <w:t xml:space="preserve"> diametro non superiore a ml 1,00, qualora tali interventi non interessino i beni vincolati ai sensi del Codice, art. 136, comma 1, lettere a), b) e c) limitatamente, per quest’ultima, agli immobili di interesse storico-architettonico o storico-testimoniale, ivi compresa l’edilizia rurale tradizionale,</w:t>
      </w:r>
      <w:r>
        <w:rPr>
          <w:sz w:val="17"/>
          <w:shd w:val="clear" w:color="auto" w:fill="CCCCCB"/>
        </w:rPr>
        <w:t xml:space="preserve"> isolati o ricompresi nei centri o nuclei</w:t>
      </w:r>
      <w:r>
        <w:rPr>
          <w:spacing w:val="-9"/>
          <w:sz w:val="17"/>
          <w:shd w:val="clear" w:color="auto" w:fill="CCCCCB"/>
        </w:rPr>
        <w:t xml:space="preserve"> </w:t>
      </w:r>
      <w:r>
        <w:rPr>
          <w:sz w:val="17"/>
          <w:shd w:val="clear" w:color="auto" w:fill="CCCCCB"/>
        </w:rPr>
        <w:t>storici</w:t>
      </w:r>
      <w:r>
        <w:rPr>
          <w:sz w:val="17"/>
        </w:rPr>
        <w:t>;</w:t>
      </w:r>
    </w:p>
    <w:p w14:paraId="31BFC659" w14:textId="77777777" w:rsidR="005356A1" w:rsidRDefault="00B051DE">
      <w:pPr>
        <w:pStyle w:val="Paragrafoelenco"/>
        <w:numPr>
          <w:ilvl w:val="0"/>
          <w:numId w:val="2"/>
        </w:numPr>
        <w:tabs>
          <w:tab w:val="left" w:pos="769"/>
        </w:tabs>
        <w:spacing w:before="12" w:line="225" w:lineRule="auto"/>
        <w:ind w:right="373"/>
        <w:rPr>
          <w:sz w:val="17"/>
        </w:rPr>
      </w:pPr>
      <w:r>
        <w:rPr>
          <w:b/>
          <w:sz w:val="17"/>
        </w:rPr>
        <w:t xml:space="preserve">A.8. </w:t>
      </w:r>
      <w:r>
        <w:rPr>
          <w:sz w:val="17"/>
        </w:rPr>
        <w:t>interventi di adeguamento funzionale di cabine per impianti tecnologici a rete, ivi compresa la sostituzione delle cabine esistenti con manufatti analoghi per tipologia e dimensioni, nonché interventi destinati all’installazione e allo sviluppo della rete di comunicazione elettronica ad alta velocità, ivi compresi gli incrementi di altezza non superiori a cm</w:t>
      </w:r>
      <w:r>
        <w:rPr>
          <w:spacing w:val="-16"/>
          <w:sz w:val="17"/>
        </w:rPr>
        <w:t xml:space="preserve"> </w:t>
      </w:r>
      <w:r>
        <w:rPr>
          <w:sz w:val="17"/>
        </w:rPr>
        <w:t>50;</w:t>
      </w:r>
    </w:p>
    <w:p w14:paraId="25291A34" w14:textId="77777777" w:rsidR="005356A1" w:rsidRDefault="00B051DE">
      <w:pPr>
        <w:pStyle w:val="Paragrafoelenco"/>
        <w:numPr>
          <w:ilvl w:val="0"/>
          <w:numId w:val="2"/>
        </w:numPr>
        <w:tabs>
          <w:tab w:val="left" w:pos="769"/>
        </w:tabs>
        <w:spacing w:line="356" w:lineRule="exact"/>
        <w:ind w:right="0"/>
        <w:jc w:val="left"/>
        <w:rPr>
          <w:sz w:val="17"/>
        </w:rPr>
      </w:pPr>
      <w:r>
        <w:rPr>
          <w:b/>
          <w:sz w:val="17"/>
        </w:rPr>
        <w:t xml:space="preserve">A.9. </w:t>
      </w:r>
      <w:r>
        <w:rPr>
          <w:sz w:val="17"/>
        </w:rPr>
        <w:t>installazione di dispositivi di sicurezza anticaduta sulle coperture degli</w:t>
      </w:r>
      <w:r>
        <w:rPr>
          <w:spacing w:val="-18"/>
          <w:sz w:val="17"/>
        </w:rPr>
        <w:t xml:space="preserve"> </w:t>
      </w:r>
      <w:r>
        <w:rPr>
          <w:sz w:val="17"/>
        </w:rPr>
        <w:t>edifici;</w:t>
      </w:r>
    </w:p>
    <w:p w14:paraId="34DEF683" w14:textId="77777777" w:rsidR="005356A1" w:rsidRDefault="00B051DE">
      <w:pPr>
        <w:pStyle w:val="Paragrafoelenco"/>
        <w:numPr>
          <w:ilvl w:val="0"/>
          <w:numId w:val="2"/>
        </w:numPr>
        <w:tabs>
          <w:tab w:val="left" w:pos="769"/>
        </w:tabs>
        <w:spacing w:line="225" w:lineRule="auto"/>
        <w:ind w:right="374"/>
        <w:rPr>
          <w:sz w:val="17"/>
        </w:rPr>
      </w:pPr>
      <w:r>
        <w:rPr>
          <w:b/>
          <w:sz w:val="17"/>
        </w:rPr>
        <w:t xml:space="preserve">A.10. </w:t>
      </w:r>
      <w:r>
        <w:rPr>
          <w:sz w:val="17"/>
        </w:rPr>
        <w:t>opere di manutenzione e adeguamento degli spazi esterni, pubblici o privati, relative a manufatti esistenti, quali marciapiedi, banchine stradali, aiuole, componenti di arredo urbano, purché eseguite nel rispetto delle caratteristiche morfo-tipologiche, dei materiali e delle finiture preesistenti, e dei caratteri tipici del contesto</w:t>
      </w:r>
      <w:r>
        <w:rPr>
          <w:spacing w:val="-12"/>
          <w:sz w:val="17"/>
        </w:rPr>
        <w:t xml:space="preserve"> </w:t>
      </w:r>
      <w:r>
        <w:rPr>
          <w:sz w:val="17"/>
        </w:rPr>
        <w:t>locale;</w:t>
      </w:r>
    </w:p>
    <w:p w14:paraId="68A3CD37" w14:textId="77777777" w:rsidR="005356A1" w:rsidRDefault="00B051DE">
      <w:pPr>
        <w:pStyle w:val="Paragrafoelenco"/>
        <w:numPr>
          <w:ilvl w:val="0"/>
          <w:numId w:val="2"/>
        </w:numPr>
        <w:tabs>
          <w:tab w:val="left" w:pos="769"/>
        </w:tabs>
        <w:spacing w:before="13" w:line="220" w:lineRule="auto"/>
        <w:ind w:right="375"/>
        <w:rPr>
          <w:sz w:val="17"/>
        </w:rPr>
      </w:pPr>
      <w:r>
        <w:rPr>
          <w:b/>
          <w:sz w:val="17"/>
        </w:rPr>
        <w:t xml:space="preserve">A.11. </w:t>
      </w:r>
      <w:r>
        <w:rPr>
          <w:sz w:val="17"/>
        </w:rPr>
        <w:t>opere di urbanizzazione primaria previste in piani attuativi già valutati ai fini paesaggistici, ove oggetto di accordi di collaborazione tra il Ministero, le Regioni e gli Enti Locali o di specifica disciplina contenuta nel piano paesaggistico approvato ai sensi dell’art. 143 del</w:t>
      </w:r>
      <w:r>
        <w:rPr>
          <w:spacing w:val="-37"/>
          <w:sz w:val="17"/>
        </w:rPr>
        <w:t xml:space="preserve"> </w:t>
      </w:r>
      <w:r>
        <w:rPr>
          <w:sz w:val="17"/>
        </w:rPr>
        <w:t>codice;</w:t>
      </w:r>
    </w:p>
    <w:p w14:paraId="6F0497B6" w14:textId="77777777" w:rsidR="005356A1" w:rsidRDefault="00B051DE">
      <w:pPr>
        <w:pStyle w:val="Paragrafoelenco"/>
        <w:numPr>
          <w:ilvl w:val="0"/>
          <w:numId w:val="2"/>
        </w:numPr>
        <w:tabs>
          <w:tab w:val="left" w:pos="769"/>
        </w:tabs>
        <w:spacing w:before="17" w:line="220" w:lineRule="auto"/>
        <w:ind w:right="375"/>
        <w:rPr>
          <w:sz w:val="17"/>
        </w:rPr>
      </w:pPr>
      <w:r>
        <w:rPr>
          <w:b/>
          <w:sz w:val="17"/>
        </w:rPr>
        <w:t xml:space="preserve">A.12. </w:t>
      </w:r>
      <w:r>
        <w:rPr>
          <w:sz w:val="17"/>
        </w:rPr>
        <w:t>interventi da eseguirsi nelle aree di pertinenza degli edifici non comportanti significative modifiche degli assetti planimetrici e vegetazionali, quali l’adeguamento di spazi pavimentati, la realizzazione</w:t>
      </w:r>
      <w:r>
        <w:rPr>
          <w:spacing w:val="30"/>
          <w:sz w:val="17"/>
        </w:rPr>
        <w:t xml:space="preserve"> </w:t>
      </w:r>
      <w:r>
        <w:rPr>
          <w:sz w:val="17"/>
        </w:rPr>
        <w:t>di</w:t>
      </w:r>
      <w:r>
        <w:rPr>
          <w:spacing w:val="30"/>
          <w:sz w:val="17"/>
        </w:rPr>
        <w:t xml:space="preserve"> </w:t>
      </w:r>
      <w:r>
        <w:rPr>
          <w:sz w:val="17"/>
        </w:rPr>
        <w:t>camminamenti,</w:t>
      </w:r>
      <w:r>
        <w:rPr>
          <w:spacing w:val="34"/>
          <w:sz w:val="17"/>
        </w:rPr>
        <w:t xml:space="preserve"> </w:t>
      </w:r>
      <w:r>
        <w:rPr>
          <w:sz w:val="17"/>
        </w:rPr>
        <w:t>sistemazioni</w:t>
      </w:r>
      <w:r>
        <w:rPr>
          <w:spacing w:val="32"/>
          <w:sz w:val="17"/>
        </w:rPr>
        <w:t xml:space="preserve"> </w:t>
      </w:r>
      <w:r>
        <w:rPr>
          <w:sz w:val="17"/>
        </w:rPr>
        <w:t>a</w:t>
      </w:r>
      <w:r>
        <w:rPr>
          <w:spacing w:val="30"/>
          <w:sz w:val="17"/>
        </w:rPr>
        <w:t xml:space="preserve"> </w:t>
      </w:r>
      <w:r>
        <w:rPr>
          <w:sz w:val="17"/>
        </w:rPr>
        <w:t>verde</w:t>
      </w:r>
      <w:r>
        <w:rPr>
          <w:spacing w:val="34"/>
          <w:sz w:val="17"/>
        </w:rPr>
        <w:t xml:space="preserve"> </w:t>
      </w:r>
      <w:r>
        <w:rPr>
          <w:sz w:val="17"/>
        </w:rPr>
        <w:t>e</w:t>
      </w:r>
      <w:r>
        <w:rPr>
          <w:spacing w:val="33"/>
          <w:sz w:val="17"/>
        </w:rPr>
        <w:t xml:space="preserve"> </w:t>
      </w:r>
      <w:r>
        <w:rPr>
          <w:sz w:val="17"/>
        </w:rPr>
        <w:t>opere</w:t>
      </w:r>
      <w:r>
        <w:rPr>
          <w:spacing w:val="34"/>
          <w:sz w:val="17"/>
        </w:rPr>
        <w:t xml:space="preserve"> </w:t>
      </w:r>
      <w:r>
        <w:rPr>
          <w:sz w:val="17"/>
        </w:rPr>
        <w:t>consimili</w:t>
      </w:r>
      <w:r>
        <w:rPr>
          <w:spacing w:val="30"/>
          <w:sz w:val="17"/>
        </w:rPr>
        <w:t xml:space="preserve"> </w:t>
      </w:r>
      <w:r>
        <w:rPr>
          <w:sz w:val="17"/>
        </w:rPr>
        <w:t>che</w:t>
      </w:r>
      <w:r>
        <w:rPr>
          <w:spacing w:val="35"/>
          <w:sz w:val="17"/>
        </w:rPr>
        <w:t xml:space="preserve"> </w:t>
      </w:r>
      <w:r>
        <w:rPr>
          <w:sz w:val="17"/>
        </w:rPr>
        <w:t>non</w:t>
      </w:r>
      <w:r>
        <w:rPr>
          <w:spacing w:val="32"/>
          <w:sz w:val="17"/>
        </w:rPr>
        <w:t xml:space="preserve"> </w:t>
      </w:r>
      <w:r>
        <w:rPr>
          <w:sz w:val="17"/>
        </w:rPr>
        <w:t>incidano</w:t>
      </w:r>
      <w:r>
        <w:rPr>
          <w:spacing w:val="34"/>
          <w:sz w:val="17"/>
        </w:rPr>
        <w:t xml:space="preserve"> </w:t>
      </w:r>
      <w:r>
        <w:rPr>
          <w:sz w:val="17"/>
        </w:rPr>
        <w:t>sulla</w:t>
      </w:r>
    </w:p>
    <w:p w14:paraId="1E3D0E11" w14:textId="77777777" w:rsidR="005356A1" w:rsidRPr="00BC188F" w:rsidRDefault="00B051DE">
      <w:pPr>
        <w:pStyle w:val="Corpotesto"/>
        <w:ind w:right="373"/>
        <w:jc w:val="both"/>
      </w:pPr>
      <w:r>
        <w:t xml:space="preserve">morfologia del terreno, nonché, nelle medesime aree, la demolizione parziale o totale, senza ricostruzione, di volumi tecnici e manufatti accessori privi di valenza architettonica, storica o testimoniale, l’installazione di serre ad uso domestico con superficie non superiore a 20 mq, a condizione che tali interventi non interessino i beni di cui all’art. 136, comma 1, lettera b) del </w:t>
      </w:r>
      <w:r w:rsidRPr="00BC188F">
        <w:t>Codice;</w:t>
      </w:r>
    </w:p>
    <w:p w14:paraId="275159D9" w14:textId="087BDA64" w:rsidR="005356A1" w:rsidRPr="00BC188F" w:rsidRDefault="00B051DE">
      <w:pPr>
        <w:pStyle w:val="Paragrafoelenco"/>
        <w:numPr>
          <w:ilvl w:val="0"/>
          <w:numId w:val="2"/>
        </w:numPr>
        <w:tabs>
          <w:tab w:val="left" w:pos="769"/>
        </w:tabs>
        <w:spacing w:before="7" w:line="225" w:lineRule="auto"/>
        <w:ind w:right="374"/>
        <w:rPr>
          <w:sz w:val="17"/>
        </w:rPr>
      </w:pPr>
      <w:r w:rsidRPr="00BC188F">
        <w:rPr>
          <w:b/>
          <w:sz w:val="17"/>
        </w:rPr>
        <w:t>A.13.</w:t>
      </w:r>
      <w:r w:rsidRPr="00BC188F">
        <w:rPr>
          <w:b/>
          <w:spacing w:val="-3"/>
          <w:sz w:val="17"/>
        </w:rPr>
        <w:t xml:space="preserve"> </w:t>
      </w:r>
      <w:r w:rsidRPr="00BC188F">
        <w:rPr>
          <w:sz w:val="17"/>
          <w:shd w:val="clear" w:color="auto" w:fill="CCCCCB"/>
        </w:rPr>
        <w:t>interventi</w:t>
      </w:r>
      <w:r w:rsidRPr="00BC188F">
        <w:rPr>
          <w:spacing w:val="-6"/>
          <w:sz w:val="17"/>
          <w:shd w:val="clear" w:color="auto" w:fill="CCCCCB"/>
        </w:rPr>
        <w:t xml:space="preserve"> </w:t>
      </w:r>
      <w:r w:rsidRPr="00BC188F">
        <w:rPr>
          <w:sz w:val="17"/>
          <w:shd w:val="clear" w:color="auto" w:fill="CCCCCB"/>
        </w:rPr>
        <w:t>di</w:t>
      </w:r>
      <w:r w:rsidRPr="00BC188F">
        <w:rPr>
          <w:spacing w:val="-6"/>
          <w:sz w:val="17"/>
          <w:shd w:val="clear" w:color="auto" w:fill="CCCCCB"/>
        </w:rPr>
        <w:t xml:space="preserve"> </w:t>
      </w:r>
      <w:r w:rsidRPr="00BC188F">
        <w:rPr>
          <w:sz w:val="17"/>
          <w:shd w:val="clear" w:color="auto" w:fill="CCCCCB"/>
        </w:rPr>
        <w:t>manutenzione,</w:t>
      </w:r>
      <w:r w:rsidRPr="00BC188F">
        <w:rPr>
          <w:spacing w:val="-2"/>
          <w:sz w:val="17"/>
          <w:shd w:val="clear" w:color="auto" w:fill="CCCCCB"/>
        </w:rPr>
        <w:t xml:space="preserve"> </w:t>
      </w:r>
      <w:r w:rsidRPr="00BC188F">
        <w:rPr>
          <w:sz w:val="17"/>
          <w:shd w:val="clear" w:color="auto" w:fill="CCCCCB"/>
        </w:rPr>
        <w:t>sostituzione</w:t>
      </w:r>
      <w:r w:rsidRPr="00BC188F">
        <w:rPr>
          <w:spacing w:val="-3"/>
          <w:sz w:val="17"/>
          <w:shd w:val="clear" w:color="auto" w:fill="CCCCCB"/>
        </w:rPr>
        <w:t xml:space="preserve"> </w:t>
      </w:r>
      <w:r w:rsidRPr="00BC188F">
        <w:rPr>
          <w:sz w:val="17"/>
          <w:shd w:val="clear" w:color="auto" w:fill="CCCCCB"/>
        </w:rPr>
        <w:t>o</w:t>
      </w:r>
      <w:r w:rsidRPr="00BC188F">
        <w:rPr>
          <w:spacing w:val="-7"/>
          <w:sz w:val="17"/>
          <w:shd w:val="clear" w:color="auto" w:fill="CCCCCB"/>
        </w:rPr>
        <w:t xml:space="preserve"> </w:t>
      </w:r>
      <w:r w:rsidRPr="00BC188F">
        <w:rPr>
          <w:sz w:val="17"/>
          <w:shd w:val="clear" w:color="auto" w:fill="CCCCCB"/>
        </w:rPr>
        <w:t>adeguamento</w:t>
      </w:r>
      <w:r w:rsidRPr="00BC188F">
        <w:rPr>
          <w:spacing w:val="-2"/>
          <w:sz w:val="17"/>
          <w:shd w:val="clear" w:color="auto" w:fill="CCCCCB"/>
        </w:rPr>
        <w:t xml:space="preserve"> </w:t>
      </w:r>
      <w:r w:rsidRPr="00BC188F">
        <w:rPr>
          <w:sz w:val="17"/>
          <w:shd w:val="clear" w:color="auto" w:fill="CCCCCB"/>
        </w:rPr>
        <w:t>di</w:t>
      </w:r>
      <w:r w:rsidRPr="00BC188F">
        <w:rPr>
          <w:spacing w:val="-6"/>
          <w:sz w:val="17"/>
          <w:shd w:val="clear" w:color="auto" w:fill="CCCCCB"/>
        </w:rPr>
        <w:t xml:space="preserve"> </w:t>
      </w:r>
      <w:r w:rsidRPr="00BC188F">
        <w:rPr>
          <w:sz w:val="17"/>
          <w:shd w:val="clear" w:color="auto" w:fill="CCCCCB"/>
        </w:rPr>
        <w:t>cancelli,</w:t>
      </w:r>
      <w:r w:rsidRPr="00BC188F">
        <w:rPr>
          <w:spacing w:val="-3"/>
          <w:sz w:val="17"/>
          <w:shd w:val="clear" w:color="auto" w:fill="CCCCCB"/>
        </w:rPr>
        <w:t xml:space="preserve"> </w:t>
      </w:r>
      <w:r w:rsidRPr="00BC188F">
        <w:rPr>
          <w:sz w:val="17"/>
          <w:shd w:val="clear" w:color="auto" w:fill="CCCCCB"/>
        </w:rPr>
        <w:t>recinzioni,</w:t>
      </w:r>
      <w:r w:rsidRPr="00BC188F">
        <w:rPr>
          <w:spacing w:val="-4"/>
          <w:sz w:val="17"/>
          <w:shd w:val="clear" w:color="auto" w:fill="CCCCCB"/>
        </w:rPr>
        <w:t xml:space="preserve"> </w:t>
      </w:r>
      <w:r w:rsidRPr="00BC188F">
        <w:rPr>
          <w:sz w:val="17"/>
          <w:shd w:val="clear" w:color="auto" w:fill="CCCCCB"/>
        </w:rPr>
        <w:t>muri</w:t>
      </w:r>
      <w:r w:rsidRPr="00BC188F">
        <w:rPr>
          <w:spacing w:val="-6"/>
          <w:sz w:val="17"/>
          <w:shd w:val="clear" w:color="auto" w:fill="CCCCCB"/>
        </w:rPr>
        <w:t xml:space="preserve"> </w:t>
      </w:r>
      <w:r w:rsidRPr="00BC188F">
        <w:rPr>
          <w:sz w:val="17"/>
          <w:shd w:val="clear" w:color="auto" w:fill="CCCCCB"/>
        </w:rPr>
        <w:t>di</w:t>
      </w:r>
      <w:r w:rsidRPr="00BC188F">
        <w:rPr>
          <w:spacing w:val="-6"/>
          <w:sz w:val="17"/>
          <w:shd w:val="clear" w:color="auto" w:fill="CCCCCB"/>
        </w:rPr>
        <w:t xml:space="preserve"> </w:t>
      </w:r>
      <w:r w:rsidRPr="00BC188F">
        <w:rPr>
          <w:sz w:val="17"/>
          <w:shd w:val="clear" w:color="auto" w:fill="CCCCCB"/>
        </w:rPr>
        <w:t>cinta</w:t>
      </w:r>
      <w:r w:rsidRPr="00BC188F">
        <w:rPr>
          <w:sz w:val="17"/>
        </w:rPr>
        <w:t xml:space="preserve"> o di contenimento del terreno, inserimento di elementi antintrusione sui cancelli, le recinzioni e sui muri di cinta eseguiti nel rispetto delle caratteristiche morfotipologiche, dei materiali e delle finiture esistenti che non interessino i beni vincolati ai sensi del Codice, art. 136, comma</w:t>
      </w:r>
      <w:r w:rsidRPr="00BC188F">
        <w:rPr>
          <w:spacing w:val="52"/>
          <w:sz w:val="17"/>
        </w:rPr>
        <w:t xml:space="preserve"> </w:t>
      </w:r>
      <w:r w:rsidRPr="00BC188F">
        <w:rPr>
          <w:sz w:val="17"/>
        </w:rPr>
        <w:t>1,</w:t>
      </w:r>
    </w:p>
    <w:p w14:paraId="76F0B218" w14:textId="77777777" w:rsidR="005356A1" w:rsidRPr="00BC188F" w:rsidRDefault="00B051DE">
      <w:pPr>
        <w:pStyle w:val="Corpotesto"/>
        <w:spacing w:before="2" w:line="237" w:lineRule="auto"/>
        <w:ind w:right="374"/>
        <w:jc w:val="both"/>
      </w:pPr>
      <w:r w:rsidRPr="00BC188F">
        <w:t xml:space="preserve">lettere a), b e c) limitatamente, per quest’ultima, agli immobili di interesse storico-architettonico o storico-testimoniale, ivi compresa l’edilizia rurale tradizionale, isolati o ricompresi nei centri o </w:t>
      </w:r>
      <w:r w:rsidRPr="00BC188F">
        <w:rPr>
          <w:shd w:val="clear" w:color="auto" w:fill="CCCCCB"/>
        </w:rPr>
        <w:t>nuclei storici</w:t>
      </w:r>
      <w:r w:rsidRPr="00BC188F">
        <w:t>;</w:t>
      </w:r>
    </w:p>
    <w:p w14:paraId="0AED41E0" w14:textId="1275EEFF" w:rsidR="005356A1" w:rsidRPr="00BC188F" w:rsidRDefault="00B051DE">
      <w:pPr>
        <w:pStyle w:val="Paragrafoelenco"/>
        <w:numPr>
          <w:ilvl w:val="0"/>
          <w:numId w:val="2"/>
        </w:numPr>
        <w:tabs>
          <w:tab w:val="left" w:pos="769"/>
        </w:tabs>
        <w:spacing w:before="22" w:line="218" w:lineRule="auto"/>
        <w:rPr>
          <w:sz w:val="17"/>
        </w:rPr>
      </w:pPr>
      <w:r w:rsidRPr="00BC188F">
        <w:rPr>
          <w:b/>
          <w:sz w:val="17"/>
        </w:rPr>
        <w:t xml:space="preserve">A.14. </w:t>
      </w:r>
      <w:r w:rsidRPr="00BC188F">
        <w:rPr>
          <w:sz w:val="17"/>
          <w:shd w:val="clear" w:color="auto" w:fill="CCCCCB"/>
        </w:rPr>
        <w:t>sostituzione o messa a dimora di alberi e arbusti, singoli o in gruppi, in aree pubbliche o</w:t>
      </w:r>
      <w:r w:rsidRPr="00BC188F">
        <w:rPr>
          <w:sz w:val="17"/>
        </w:rPr>
        <w:t xml:space="preserve"> private, eseguita con esemplari adulti della stessa specie o di specie autoctone o comunque storicamente</w:t>
      </w:r>
      <w:r w:rsidRPr="00BC188F">
        <w:rPr>
          <w:spacing w:val="7"/>
          <w:sz w:val="17"/>
        </w:rPr>
        <w:t xml:space="preserve"> </w:t>
      </w:r>
      <w:r w:rsidRPr="00BC188F">
        <w:rPr>
          <w:sz w:val="17"/>
        </w:rPr>
        <w:t>naturalizzate</w:t>
      </w:r>
      <w:r w:rsidRPr="00BC188F">
        <w:rPr>
          <w:spacing w:val="8"/>
          <w:sz w:val="17"/>
        </w:rPr>
        <w:t xml:space="preserve"> </w:t>
      </w:r>
      <w:r w:rsidRPr="00BC188F">
        <w:rPr>
          <w:sz w:val="17"/>
        </w:rPr>
        <w:t>e</w:t>
      </w:r>
      <w:r w:rsidRPr="00BC188F">
        <w:rPr>
          <w:spacing w:val="7"/>
          <w:sz w:val="17"/>
        </w:rPr>
        <w:t xml:space="preserve"> </w:t>
      </w:r>
      <w:r w:rsidRPr="00BC188F">
        <w:rPr>
          <w:sz w:val="17"/>
        </w:rPr>
        <w:t>tipiche</w:t>
      </w:r>
      <w:r w:rsidRPr="00BC188F">
        <w:rPr>
          <w:spacing w:val="6"/>
          <w:sz w:val="17"/>
        </w:rPr>
        <w:t xml:space="preserve"> </w:t>
      </w:r>
      <w:r w:rsidRPr="00BC188F">
        <w:rPr>
          <w:sz w:val="17"/>
        </w:rPr>
        <w:t>dei</w:t>
      </w:r>
      <w:r w:rsidRPr="00BC188F">
        <w:rPr>
          <w:spacing w:val="6"/>
          <w:sz w:val="17"/>
        </w:rPr>
        <w:t xml:space="preserve"> </w:t>
      </w:r>
      <w:r w:rsidRPr="00BC188F">
        <w:rPr>
          <w:sz w:val="17"/>
        </w:rPr>
        <w:t>luoghi,</w:t>
      </w:r>
      <w:r w:rsidRPr="00BC188F">
        <w:rPr>
          <w:spacing w:val="6"/>
          <w:sz w:val="17"/>
        </w:rPr>
        <w:t xml:space="preserve"> </w:t>
      </w:r>
      <w:r w:rsidRPr="00BC188F">
        <w:rPr>
          <w:sz w:val="17"/>
        </w:rPr>
        <w:t>purché</w:t>
      </w:r>
      <w:r w:rsidRPr="00BC188F">
        <w:rPr>
          <w:spacing w:val="6"/>
          <w:sz w:val="17"/>
        </w:rPr>
        <w:t xml:space="preserve"> </w:t>
      </w:r>
      <w:r w:rsidRPr="00BC188F">
        <w:rPr>
          <w:sz w:val="17"/>
        </w:rPr>
        <w:t>tali</w:t>
      </w:r>
      <w:r w:rsidRPr="00BC188F">
        <w:rPr>
          <w:spacing w:val="6"/>
          <w:sz w:val="17"/>
        </w:rPr>
        <w:t xml:space="preserve"> </w:t>
      </w:r>
      <w:r w:rsidRPr="00BC188F">
        <w:rPr>
          <w:sz w:val="17"/>
        </w:rPr>
        <w:t>interventi</w:t>
      </w:r>
      <w:r w:rsidRPr="00BC188F">
        <w:rPr>
          <w:spacing w:val="5"/>
          <w:sz w:val="17"/>
        </w:rPr>
        <w:t xml:space="preserve"> </w:t>
      </w:r>
      <w:r w:rsidRPr="00BC188F">
        <w:rPr>
          <w:sz w:val="17"/>
        </w:rPr>
        <w:t>non</w:t>
      </w:r>
      <w:r w:rsidRPr="00BC188F">
        <w:rPr>
          <w:spacing w:val="9"/>
          <w:sz w:val="17"/>
        </w:rPr>
        <w:t xml:space="preserve"> </w:t>
      </w:r>
      <w:r w:rsidRPr="00BC188F">
        <w:rPr>
          <w:sz w:val="17"/>
        </w:rPr>
        <w:t>interessino</w:t>
      </w:r>
      <w:r w:rsidRPr="00BC188F">
        <w:rPr>
          <w:spacing w:val="10"/>
          <w:sz w:val="17"/>
        </w:rPr>
        <w:t xml:space="preserve"> </w:t>
      </w:r>
      <w:r w:rsidRPr="00BC188F">
        <w:rPr>
          <w:sz w:val="17"/>
        </w:rPr>
        <w:t>i</w:t>
      </w:r>
      <w:r w:rsidRPr="00BC188F">
        <w:rPr>
          <w:spacing w:val="7"/>
          <w:sz w:val="17"/>
        </w:rPr>
        <w:t xml:space="preserve"> </w:t>
      </w:r>
      <w:r w:rsidRPr="00BC188F">
        <w:rPr>
          <w:sz w:val="17"/>
        </w:rPr>
        <w:t>beni</w:t>
      </w:r>
      <w:r w:rsidRPr="00BC188F">
        <w:rPr>
          <w:spacing w:val="6"/>
          <w:sz w:val="17"/>
        </w:rPr>
        <w:t xml:space="preserve"> </w:t>
      </w:r>
      <w:r w:rsidRPr="00BC188F">
        <w:rPr>
          <w:sz w:val="17"/>
        </w:rPr>
        <w:t>di</w:t>
      </w:r>
      <w:r w:rsidRPr="00BC188F">
        <w:rPr>
          <w:spacing w:val="7"/>
          <w:sz w:val="17"/>
        </w:rPr>
        <w:t xml:space="preserve"> </w:t>
      </w:r>
      <w:r w:rsidRPr="00BC188F">
        <w:rPr>
          <w:sz w:val="17"/>
        </w:rPr>
        <w:t>cui</w:t>
      </w:r>
    </w:p>
    <w:p w14:paraId="4B04EB4B" w14:textId="77777777" w:rsidR="005356A1" w:rsidRPr="00BC188F" w:rsidRDefault="00B051DE">
      <w:pPr>
        <w:pStyle w:val="Corpotesto"/>
        <w:spacing w:before="5"/>
        <w:ind w:right="372"/>
        <w:jc w:val="both"/>
      </w:pPr>
      <w:r w:rsidRPr="00BC188F">
        <w:t xml:space="preserve">all’art. 136, comma 1, lettere a) e b) del Codice, ferma l’autorizzazione degli uffici competenti, </w:t>
      </w:r>
      <w:r w:rsidRPr="00BC188F">
        <w:rPr>
          <w:shd w:val="clear" w:color="auto" w:fill="CCCCCB"/>
        </w:rPr>
        <w:t>ove prevista</w:t>
      </w:r>
      <w:r w:rsidRPr="00BC188F">
        <w:t>;</w:t>
      </w:r>
    </w:p>
    <w:p w14:paraId="16C36993" w14:textId="77777777" w:rsidR="005356A1" w:rsidRDefault="00B051DE">
      <w:pPr>
        <w:pStyle w:val="Paragrafoelenco"/>
        <w:numPr>
          <w:ilvl w:val="0"/>
          <w:numId w:val="2"/>
        </w:numPr>
        <w:tabs>
          <w:tab w:val="left" w:pos="769"/>
        </w:tabs>
        <w:spacing w:before="10" w:line="225" w:lineRule="auto"/>
        <w:ind w:right="370"/>
        <w:rPr>
          <w:sz w:val="17"/>
        </w:rPr>
      </w:pPr>
      <w:r>
        <w:rPr>
          <w:b/>
          <w:sz w:val="17"/>
        </w:rPr>
        <w:t xml:space="preserve">A.15. </w:t>
      </w:r>
      <w:r>
        <w:rPr>
          <w:sz w:val="17"/>
        </w:rPr>
        <w:t xml:space="preserve">fatte salve le disposizioni di tutela dei beni archeologici nonché le eventuali specifiche prescrizioni paesaggistiche relative alle aree di interesse archeologico di cui all’art. 149, comma 1, lettera m) del Codice, la realizzazione e manutenzione di interventi nel sottosuolo che non </w:t>
      </w:r>
      <w:r>
        <w:rPr>
          <w:sz w:val="17"/>
        </w:rPr>
        <w:lastRenderedPageBreak/>
        <w:t>comportino</w:t>
      </w:r>
      <w:r>
        <w:rPr>
          <w:spacing w:val="11"/>
          <w:sz w:val="17"/>
        </w:rPr>
        <w:t xml:space="preserve"> </w:t>
      </w:r>
      <w:r>
        <w:rPr>
          <w:sz w:val="17"/>
        </w:rPr>
        <w:t>la</w:t>
      </w:r>
      <w:r>
        <w:rPr>
          <w:spacing w:val="13"/>
          <w:sz w:val="17"/>
        </w:rPr>
        <w:t xml:space="preserve"> </w:t>
      </w:r>
      <w:r>
        <w:rPr>
          <w:sz w:val="17"/>
        </w:rPr>
        <w:t>modifica</w:t>
      </w:r>
      <w:r>
        <w:rPr>
          <w:spacing w:val="13"/>
          <w:sz w:val="17"/>
        </w:rPr>
        <w:t xml:space="preserve"> </w:t>
      </w:r>
      <w:r>
        <w:rPr>
          <w:sz w:val="17"/>
        </w:rPr>
        <w:t>permanente</w:t>
      </w:r>
      <w:r>
        <w:rPr>
          <w:spacing w:val="9"/>
          <w:sz w:val="17"/>
        </w:rPr>
        <w:t xml:space="preserve"> </w:t>
      </w:r>
      <w:r>
        <w:rPr>
          <w:sz w:val="17"/>
        </w:rPr>
        <w:t>della</w:t>
      </w:r>
      <w:r>
        <w:rPr>
          <w:spacing w:val="13"/>
          <w:sz w:val="17"/>
        </w:rPr>
        <w:t xml:space="preserve"> </w:t>
      </w:r>
      <w:r>
        <w:rPr>
          <w:sz w:val="17"/>
        </w:rPr>
        <w:t>morfologia</w:t>
      </w:r>
      <w:r>
        <w:rPr>
          <w:spacing w:val="11"/>
          <w:sz w:val="17"/>
        </w:rPr>
        <w:t xml:space="preserve"> </w:t>
      </w:r>
      <w:r>
        <w:rPr>
          <w:sz w:val="17"/>
        </w:rPr>
        <w:t>del</w:t>
      </w:r>
      <w:r>
        <w:rPr>
          <w:spacing w:val="11"/>
          <w:sz w:val="17"/>
        </w:rPr>
        <w:t xml:space="preserve"> </w:t>
      </w:r>
      <w:r>
        <w:rPr>
          <w:sz w:val="17"/>
        </w:rPr>
        <w:t>terreno</w:t>
      </w:r>
      <w:r>
        <w:rPr>
          <w:spacing w:val="10"/>
          <w:sz w:val="17"/>
        </w:rPr>
        <w:t xml:space="preserve"> </w:t>
      </w:r>
      <w:r>
        <w:rPr>
          <w:sz w:val="17"/>
        </w:rPr>
        <w:t>e</w:t>
      </w:r>
      <w:r>
        <w:rPr>
          <w:spacing w:val="12"/>
          <w:sz w:val="17"/>
        </w:rPr>
        <w:t xml:space="preserve"> </w:t>
      </w:r>
      <w:r>
        <w:rPr>
          <w:sz w:val="17"/>
        </w:rPr>
        <w:t>che</w:t>
      </w:r>
      <w:r>
        <w:rPr>
          <w:spacing w:val="11"/>
          <w:sz w:val="17"/>
        </w:rPr>
        <w:t xml:space="preserve"> </w:t>
      </w:r>
      <w:r>
        <w:rPr>
          <w:sz w:val="17"/>
        </w:rPr>
        <w:t>non</w:t>
      </w:r>
      <w:r>
        <w:rPr>
          <w:spacing w:val="13"/>
          <w:sz w:val="17"/>
        </w:rPr>
        <w:t xml:space="preserve"> </w:t>
      </w:r>
      <w:r>
        <w:rPr>
          <w:sz w:val="17"/>
        </w:rPr>
        <w:t>incidano</w:t>
      </w:r>
      <w:r>
        <w:rPr>
          <w:spacing w:val="12"/>
          <w:sz w:val="17"/>
        </w:rPr>
        <w:t xml:space="preserve"> </w:t>
      </w:r>
      <w:r>
        <w:rPr>
          <w:sz w:val="17"/>
        </w:rPr>
        <w:t>sugli</w:t>
      </w:r>
      <w:r>
        <w:rPr>
          <w:spacing w:val="11"/>
          <w:sz w:val="17"/>
        </w:rPr>
        <w:t xml:space="preserve"> </w:t>
      </w:r>
      <w:r>
        <w:rPr>
          <w:sz w:val="17"/>
        </w:rPr>
        <w:t>assetti</w:t>
      </w:r>
    </w:p>
    <w:p w14:paraId="61B5F142" w14:textId="77777777" w:rsidR="005356A1" w:rsidRDefault="00B051DE">
      <w:pPr>
        <w:pStyle w:val="Corpotesto"/>
        <w:spacing w:before="4" w:line="237" w:lineRule="auto"/>
        <w:ind w:right="370"/>
        <w:jc w:val="both"/>
      </w:pPr>
      <w:r>
        <w:t>vegetazionali, quali: volumi completamente interrati senza opere in soprasuolo; condotte forzate e reti irrigue, pozzi ed opere di presa e prelievo da falda senza manufatti emergenti in soprasuolo; impianti geotermici al servizio di singoli edifici; serbatoi, cisterne e manufatti consimili nel sottosuolo; tratti di canalizzazioni, tubazioni o cavi interrati per le reti di distribuzione locale di servizi di pubblico interesse o di fognatura senza realizzazione di nuovi manufatti emergenti in soprasuolo o dal piano di campagna; l’allaccio alle infrastrutture a rete. Nei</w:t>
      </w:r>
      <w:r>
        <w:rPr>
          <w:spacing w:val="-7"/>
        </w:rPr>
        <w:t xml:space="preserve"> </w:t>
      </w:r>
      <w:r>
        <w:t>casi</w:t>
      </w:r>
      <w:r>
        <w:rPr>
          <w:spacing w:val="-7"/>
        </w:rPr>
        <w:t xml:space="preserve"> </w:t>
      </w:r>
      <w:r>
        <w:t>sopraelencati</w:t>
      </w:r>
      <w:r>
        <w:rPr>
          <w:spacing w:val="-7"/>
        </w:rPr>
        <w:t xml:space="preserve"> </w:t>
      </w:r>
      <w:r>
        <w:t>è</w:t>
      </w:r>
      <w:r>
        <w:rPr>
          <w:spacing w:val="-3"/>
        </w:rPr>
        <w:t xml:space="preserve"> </w:t>
      </w:r>
      <w:r>
        <w:t>consentita</w:t>
      </w:r>
      <w:r>
        <w:rPr>
          <w:spacing w:val="-5"/>
        </w:rPr>
        <w:t xml:space="preserve"> </w:t>
      </w:r>
      <w:r>
        <w:t>la</w:t>
      </w:r>
      <w:r>
        <w:rPr>
          <w:spacing w:val="-2"/>
        </w:rPr>
        <w:t xml:space="preserve"> </w:t>
      </w:r>
      <w:r>
        <w:t>realizzazione</w:t>
      </w:r>
      <w:r>
        <w:rPr>
          <w:spacing w:val="-4"/>
        </w:rPr>
        <w:t xml:space="preserve"> </w:t>
      </w:r>
      <w:r>
        <w:t>di</w:t>
      </w:r>
      <w:r>
        <w:rPr>
          <w:spacing w:val="-7"/>
        </w:rPr>
        <w:t xml:space="preserve"> </w:t>
      </w:r>
      <w:r>
        <w:t>pozzetti</w:t>
      </w:r>
      <w:r>
        <w:rPr>
          <w:spacing w:val="-6"/>
        </w:rPr>
        <w:t xml:space="preserve"> </w:t>
      </w:r>
      <w:r>
        <w:t>a</w:t>
      </w:r>
      <w:r>
        <w:rPr>
          <w:spacing w:val="-2"/>
        </w:rPr>
        <w:t xml:space="preserve"> </w:t>
      </w:r>
      <w:r>
        <w:t>raso</w:t>
      </w:r>
      <w:r>
        <w:rPr>
          <w:spacing w:val="-4"/>
        </w:rPr>
        <w:t xml:space="preserve"> </w:t>
      </w:r>
      <w:r>
        <w:t>emergenti</w:t>
      </w:r>
      <w:r>
        <w:rPr>
          <w:spacing w:val="-7"/>
        </w:rPr>
        <w:t xml:space="preserve"> </w:t>
      </w:r>
      <w:r>
        <w:t>dal</w:t>
      </w:r>
      <w:r>
        <w:rPr>
          <w:spacing w:val="-5"/>
        </w:rPr>
        <w:t xml:space="preserve"> </w:t>
      </w:r>
      <w:r>
        <w:t>suolo</w:t>
      </w:r>
      <w:r>
        <w:rPr>
          <w:spacing w:val="-4"/>
        </w:rPr>
        <w:t xml:space="preserve"> </w:t>
      </w:r>
      <w:r>
        <w:t>non</w:t>
      </w:r>
      <w:r>
        <w:rPr>
          <w:spacing w:val="-5"/>
        </w:rPr>
        <w:t xml:space="preserve"> </w:t>
      </w:r>
      <w:r>
        <w:t>oltre i 40</w:t>
      </w:r>
      <w:r>
        <w:rPr>
          <w:spacing w:val="1"/>
        </w:rPr>
        <w:t xml:space="preserve"> </w:t>
      </w:r>
      <w:r>
        <w:t>cm;</w:t>
      </w:r>
    </w:p>
    <w:p w14:paraId="4BC01699" w14:textId="77777777" w:rsidR="005356A1" w:rsidRDefault="00B051DE">
      <w:pPr>
        <w:pStyle w:val="Paragrafoelenco"/>
        <w:numPr>
          <w:ilvl w:val="0"/>
          <w:numId w:val="2"/>
        </w:numPr>
        <w:tabs>
          <w:tab w:val="left" w:pos="769"/>
        </w:tabs>
        <w:spacing w:before="106" w:line="225" w:lineRule="auto"/>
        <w:ind w:right="373"/>
        <w:rPr>
          <w:sz w:val="17"/>
        </w:rPr>
      </w:pPr>
      <w:r>
        <w:rPr>
          <w:b/>
          <w:sz w:val="17"/>
        </w:rPr>
        <w:t xml:space="preserve">A.16. </w:t>
      </w:r>
      <w:r>
        <w:rPr>
          <w:sz w:val="17"/>
        </w:rPr>
        <w:t>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comunque non superiore a 120 giorni nell’anno</w:t>
      </w:r>
      <w:r>
        <w:rPr>
          <w:spacing w:val="-34"/>
          <w:sz w:val="17"/>
        </w:rPr>
        <w:t xml:space="preserve"> </w:t>
      </w:r>
      <w:r>
        <w:rPr>
          <w:sz w:val="17"/>
        </w:rPr>
        <w:t>solare;</w:t>
      </w:r>
    </w:p>
    <w:p w14:paraId="232FD90E" w14:textId="77777777" w:rsidR="005356A1" w:rsidRDefault="00B051DE">
      <w:pPr>
        <w:pStyle w:val="Paragrafoelenco"/>
        <w:numPr>
          <w:ilvl w:val="0"/>
          <w:numId w:val="2"/>
        </w:numPr>
        <w:tabs>
          <w:tab w:val="left" w:pos="769"/>
        </w:tabs>
        <w:spacing w:before="22" w:line="218" w:lineRule="auto"/>
        <w:rPr>
          <w:sz w:val="17"/>
        </w:rPr>
      </w:pPr>
      <w:r>
        <w:rPr>
          <w:b/>
          <w:sz w:val="17"/>
        </w:rPr>
        <w:t xml:space="preserve">A.17. </w:t>
      </w:r>
      <w:r>
        <w:rPr>
          <w:sz w:val="17"/>
        </w:rPr>
        <w:t>installazioni esterne poste a corredo di attività economiche quali esercizi di somministrazione di alimenti e bevande, attività commerciali, turistico-ricettive, sportive o del tempo</w:t>
      </w:r>
      <w:r>
        <w:rPr>
          <w:spacing w:val="39"/>
          <w:sz w:val="17"/>
        </w:rPr>
        <w:t xml:space="preserve"> </w:t>
      </w:r>
      <w:r>
        <w:rPr>
          <w:sz w:val="17"/>
        </w:rPr>
        <w:t>libero,</w:t>
      </w:r>
      <w:r>
        <w:rPr>
          <w:spacing w:val="41"/>
          <w:sz w:val="17"/>
        </w:rPr>
        <w:t xml:space="preserve"> </w:t>
      </w:r>
      <w:r>
        <w:rPr>
          <w:sz w:val="17"/>
        </w:rPr>
        <w:t>costituite</w:t>
      </w:r>
      <w:r>
        <w:rPr>
          <w:spacing w:val="36"/>
          <w:sz w:val="17"/>
        </w:rPr>
        <w:t xml:space="preserve"> </w:t>
      </w:r>
      <w:r>
        <w:rPr>
          <w:sz w:val="17"/>
        </w:rPr>
        <w:t>da</w:t>
      </w:r>
      <w:r>
        <w:rPr>
          <w:spacing w:val="39"/>
          <w:sz w:val="17"/>
        </w:rPr>
        <w:t xml:space="preserve"> </w:t>
      </w:r>
      <w:r>
        <w:rPr>
          <w:sz w:val="17"/>
        </w:rPr>
        <w:t>elementi</w:t>
      </w:r>
      <w:r>
        <w:rPr>
          <w:spacing w:val="36"/>
          <w:sz w:val="17"/>
        </w:rPr>
        <w:t xml:space="preserve"> </w:t>
      </w:r>
      <w:r>
        <w:rPr>
          <w:sz w:val="17"/>
        </w:rPr>
        <w:t>facilmente</w:t>
      </w:r>
      <w:r>
        <w:rPr>
          <w:spacing w:val="37"/>
          <w:sz w:val="17"/>
        </w:rPr>
        <w:t xml:space="preserve"> </w:t>
      </w:r>
      <w:r>
        <w:rPr>
          <w:sz w:val="17"/>
        </w:rPr>
        <w:t>amovibili</w:t>
      </w:r>
      <w:r>
        <w:rPr>
          <w:spacing w:val="36"/>
          <w:sz w:val="17"/>
        </w:rPr>
        <w:t xml:space="preserve"> </w:t>
      </w:r>
      <w:r>
        <w:rPr>
          <w:sz w:val="17"/>
        </w:rPr>
        <w:t>quali</w:t>
      </w:r>
      <w:r>
        <w:rPr>
          <w:spacing w:val="35"/>
          <w:sz w:val="17"/>
        </w:rPr>
        <w:t xml:space="preserve"> </w:t>
      </w:r>
      <w:r>
        <w:rPr>
          <w:sz w:val="17"/>
        </w:rPr>
        <w:t>tende,</w:t>
      </w:r>
      <w:r>
        <w:rPr>
          <w:spacing w:val="41"/>
          <w:sz w:val="17"/>
        </w:rPr>
        <w:t xml:space="preserve"> </w:t>
      </w:r>
      <w:r>
        <w:rPr>
          <w:sz w:val="17"/>
        </w:rPr>
        <w:t>pedane,</w:t>
      </w:r>
      <w:r>
        <w:rPr>
          <w:spacing w:val="40"/>
          <w:sz w:val="17"/>
        </w:rPr>
        <w:t xml:space="preserve"> </w:t>
      </w:r>
      <w:r>
        <w:rPr>
          <w:sz w:val="17"/>
        </w:rPr>
        <w:t>paratie</w:t>
      </w:r>
      <w:r>
        <w:rPr>
          <w:spacing w:val="37"/>
          <w:sz w:val="17"/>
        </w:rPr>
        <w:t xml:space="preserve"> </w:t>
      </w:r>
      <w:r>
        <w:rPr>
          <w:sz w:val="17"/>
        </w:rPr>
        <w:t>laterali</w:t>
      </w:r>
    </w:p>
    <w:p w14:paraId="7DA6B005" w14:textId="77777777" w:rsidR="005356A1" w:rsidRDefault="00B051DE">
      <w:pPr>
        <w:pStyle w:val="Corpotesto"/>
        <w:spacing w:before="7" w:line="237" w:lineRule="auto"/>
        <w:ind w:right="372"/>
        <w:jc w:val="both"/>
      </w:pPr>
      <w:r>
        <w:t>frangivento, manufatti ornamentali, elementi ombreggianti o altre strutture leggere di copertura, e prive di parti in muratura o strutture stabilmente ancorate al suolo;</w:t>
      </w:r>
    </w:p>
    <w:p w14:paraId="7EBBAA05" w14:textId="77777777" w:rsidR="005356A1" w:rsidRDefault="00B051DE">
      <w:pPr>
        <w:pStyle w:val="Paragrafoelenco"/>
        <w:numPr>
          <w:ilvl w:val="0"/>
          <w:numId w:val="2"/>
        </w:numPr>
        <w:tabs>
          <w:tab w:val="left" w:pos="769"/>
        </w:tabs>
        <w:spacing w:before="38" w:line="204" w:lineRule="auto"/>
        <w:ind w:right="373"/>
        <w:rPr>
          <w:sz w:val="17"/>
        </w:rPr>
      </w:pPr>
      <w:r>
        <w:rPr>
          <w:b/>
          <w:sz w:val="17"/>
        </w:rPr>
        <w:t xml:space="preserve">A.18. </w:t>
      </w:r>
      <w:r>
        <w:rPr>
          <w:sz w:val="17"/>
        </w:rPr>
        <w:t>installazione di strutture di supporto al monitoraggio ambientale o a prospezioni geognostiche, con esclusione di quelle destinate ad attività di ricerca di</w:t>
      </w:r>
      <w:r>
        <w:rPr>
          <w:spacing w:val="-27"/>
          <w:sz w:val="17"/>
        </w:rPr>
        <w:t xml:space="preserve"> </w:t>
      </w:r>
      <w:r>
        <w:rPr>
          <w:sz w:val="17"/>
        </w:rPr>
        <w:t>idrocarburi;</w:t>
      </w:r>
    </w:p>
    <w:p w14:paraId="00768BEA" w14:textId="77777777" w:rsidR="005356A1" w:rsidRDefault="00B051DE">
      <w:pPr>
        <w:pStyle w:val="Paragrafoelenco"/>
        <w:numPr>
          <w:ilvl w:val="0"/>
          <w:numId w:val="2"/>
        </w:numPr>
        <w:tabs>
          <w:tab w:val="left" w:pos="769"/>
        </w:tabs>
        <w:spacing w:before="14" w:line="225" w:lineRule="auto"/>
        <w:ind w:right="375"/>
        <w:rPr>
          <w:sz w:val="17"/>
        </w:rPr>
      </w:pPr>
      <w:r>
        <w:rPr>
          <w:b/>
          <w:sz w:val="17"/>
        </w:rPr>
        <w:t xml:space="preserve">A.19. </w:t>
      </w:r>
      <w:r>
        <w:rPr>
          <w:sz w:val="17"/>
        </w:rPr>
        <w:t>nell’ambito degli interventi di cui all’art. 149, comma 1, lettera b) del Codice: interventi su impianti idraulici agrari privi di valenza storica o testimoniale; installazione di serre mobili stagionali sprovviste di strutture in muratura; palificazioni, pergolati, singoli manufatti amovibili, realizzati</w:t>
      </w:r>
      <w:r>
        <w:rPr>
          <w:spacing w:val="11"/>
          <w:sz w:val="17"/>
        </w:rPr>
        <w:t xml:space="preserve"> </w:t>
      </w:r>
      <w:r>
        <w:rPr>
          <w:sz w:val="17"/>
        </w:rPr>
        <w:t>in</w:t>
      </w:r>
      <w:r>
        <w:rPr>
          <w:spacing w:val="13"/>
          <w:sz w:val="17"/>
        </w:rPr>
        <w:t xml:space="preserve"> </w:t>
      </w:r>
      <w:r>
        <w:rPr>
          <w:sz w:val="17"/>
        </w:rPr>
        <w:t>legno</w:t>
      </w:r>
      <w:r>
        <w:rPr>
          <w:spacing w:val="12"/>
          <w:sz w:val="17"/>
        </w:rPr>
        <w:t xml:space="preserve"> </w:t>
      </w:r>
      <w:r>
        <w:rPr>
          <w:sz w:val="17"/>
        </w:rPr>
        <w:t>per</w:t>
      </w:r>
      <w:r>
        <w:rPr>
          <w:spacing w:val="11"/>
          <w:sz w:val="17"/>
        </w:rPr>
        <w:t xml:space="preserve"> </w:t>
      </w:r>
      <w:r>
        <w:rPr>
          <w:sz w:val="17"/>
        </w:rPr>
        <w:t>ricovero</w:t>
      </w:r>
      <w:r>
        <w:rPr>
          <w:spacing w:val="12"/>
          <w:sz w:val="17"/>
        </w:rPr>
        <w:t xml:space="preserve"> </w:t>
      </w:r>
      <w:r>
        <w:rPr>
          <w:sz w:val="17"/>
        </w:rPr>
        <w:t>di</w:t>
      </w:r>
      <w:r>
        <w:rPr>
          <w:spacing w:val="6"/>
          <w:sz w:val="17"/>
        </w:rPr>
        <w:t xml:space="preserve"> </w:t>
      </w:r>
      <w:r>
        <w:rPr>
          <w:sz w:val="17"/>
        </w:rPr>
        <w:t>attrezzi</w:t>
      </w:r>
      <w:r>
        <w:rPr>
          <w:spacing w:val="12"/>
          <w:sz w:val="17"/>
        </w:rPr>
        <w:t xml:space="preserve"> </w:t>
      </w:r>
      <w:r>
        <w:rPr>
          <w:sz w:val="17"/>
        </w:rPr>
        <w:t>agricoli,</w:t>
      </w:r>
      <w:r>
        <w:rPr>
          <w:spacing w:val="14"/>
          <w:sz w:val="17"/>
        </w:rPr>
        <w:t xml:space="preserve"> </w:t>
      </w:r>
      <w:r>
        <w:rPr>
          <w:sz w:val="17"/>
        </w:rPr>
        <w:t>con</w:t>
      </w:r>
      <w:r>
        <w:rPr>
          <w:spacing w:val="13"/>
          <w:sz w:val="17"/>
        </w:rPr>
        <w:t xml:space="preserve"> </w:t>
      </w:r>
      <w:r>
        <w:rPr>
          <w:sz w:val="17"/>
        </w:rPr>
        <w:t>superficie</w:t>
      </w:r>
      <w:r>
        <w:rPr>
          <w:spacing w:val="13"/>
          <w:sz w:val="17"/>
        </w:rPr>
        <w:t xml:space="preserve"> </w:t>
      </w:r>
      <w:r>
        <w:rPr>
          <w:sz w:val="17"/>
        </w:rPr>
        <w:t>coperta</w:t>
      </w:r>
      <w:r>
        <w:rPr>
          <w:spacing w:val="13"/>
          <w:sz w:val="17"/>
        </w:rPr>
        <w:t xml:space="preserve"> </w:t>
      </w:r>
      <w:r>
        <w:rPr>
          <w:sz w:val="17"/>
        </w:rPr>
        <w:t>non</w:t>
      </w:r>
      <w:r>
        <w:rPr>
          <w:spacing w:val="13"/>
          <w:sz w:val="17"/>
        </w:rPr>
        <w:t xml:space="preserve"> </w:t>
      </w:r>
      <w:r>
        <w:rPr>
          <w:sz w:val="17"/>
        </w:rPr>
        <w:t>superiore</w:t>
      </w:r>
      <w:r>
        <w:rPr>
          <w:spacing w:val="9"/>
          <w:sz w:val="17"/>
        </w:rPr>
        <w:t xml:space="preserve"> </w:t>
      </w:r>
      <w:r>
        <w:rPr>
          <w:sz w:val="17"/>
        </w:rPr>
        <w:t>a</w:t>
      </w:r>
      <w:r>
        <w:rPr>
          <w:spacing w:val="16"/>
          <w:sz w:val="17"/>
        </w:rPr>
        <w:t xml:space="preserve"> </w:t>
      </w:r>
      <w:r>
        <w:rPr>
          <w:sz w:val="17"/>
        </w:rPr>
        <w:t>cinque</w:t>
      </w:r>
    </w:p>
    <w:p w14:paraId="5EE23A7E" w14:textId="77777777" w:rsidR="005356A1" w:rsidRDefault="00B051DE">
      <w:pPr>
        <w:pStyle w:val="Corpotesto"/>
        <w:spacing w:before="3"/>
        <w:ind w:right="370"/>
        <w:jc w:val="both"/>
      </w:pPr>
      <w:r>
        <w:t>metri quadrati e semplicemente ancorati al suolo senza opere di fondazione o opere murarie; interventi di manutenzione strettamente pertinenti l’esercizio dell’attività ittica; interventi di manutenzione della viabilità vicinale, poderale e forestale che non modifichino la struttura e le pavimentazioni dei tracciati; interventi di manutenzione e realizzazione di muretti a secco ed abbeveratoi funzionali alle attività agro-silvo-pastorali, eseguiti con materiali e tecniche tradizionali; installazione di pannelli amovibili realizzati in legno o altri materiali leggeri per informazione turistica o per attività didattico-ricreative; interventi di ripristino delle attività agricole e pastorali nelle aree rurali invase da formazioni di vegetazione arbustiva o arborea, previo accertamento del preesistente uso agricolo o pastorale, da parte delle autorità competenti e ove tali aree risultino individuate dal piano paesaggistico regionale;</w:t>
      </w:r>
    </w:p>
    <w:p w14:paraId="27EACD3E" w14:textId="77777777" w:rsidR="005356A1" w:rsidRDefault="00B051DE">
      <w:pPr>
        <w:pStyle w:val="Paragrafoelenco"/>
        <w:numPr>
          <w:ilvl w:val="0"/>
          <w:numId w:val="2"/>
        </w:numPr>
        <w:tabs>
          <w:tab w:val="left" w:pos="769"/>
        </w:tabs>
        <w:spacing w:before="1" w:line="225" w:lineRule="auto"/>
        <w:ind w:right="373"/>
        <w:rPr>
          <w:sz w:val="17"/>
        </w:rPr>
      </w:pPr>
      <w:r>
        <w:rPr>
          <w:b/>
          <w:sz w:val="17"/>
        </w:rPr>
        <w:t xml:space="preserve">A.20. </w:t>
      </w:r>
      <w:r>
        <w:rPr>
          <w:sz w:val="17"/>
        </w:rPr>
        <w:t>nell’ambito degli interventi di cui all’art. 149, comma 1, lettera c) del Codice: pratiche selvicolturali autorizzate in base alla normativa di settore; interventi di contenimento della vegetazione spontanea indispensabili per la manutenzione delle infrastrutture pubbliche esistenti pertinenti</w:t>
      </w:r>
      <w:r>
        <w:rPr>
          <w:spacing w:val="40"/>
          <w:sz w:val="17"/>
        </w:rPr>
        <w:t xml:space="preserve"> </w:t>
      </w:r>
      <w:r>
        <w:rPr>
          <w:sz w:val="17"/>
        </w:rPr>
        <w:t>al</w:t>
      </w:r>
      <w:r>
        <w:rPr>
          <w:spacing w:val="41"/>
          <w:sz w:val="17"/>
        </w:rPr>
        <w:t xml:space="preserve"> </w:t>
      </w:r>
      <w:r>
        <w:rPr>
          <w:sz w:val="17"/>
        </w:rPr>
        <w:t>bosco,</w:t>
      </w:r>
      <w:r>
        <w:rPr>
          <w:spacing w:val="45"/>
          <w:sz w:val="17"/>
        </w:rPr>
        <w:t xml:space="preserve"> </w:t>
      </w:r>
      <w:r>
        <w:rPr>
          <w:sz w:val="17"/>
        </w:rPr>
        <w:t>quali</w:t>
      </w:r>
      <w:r>
        <w:rPr>
          <w:spacing w:val="41"/>
          <w:sz w:val="17"/>
        </w:rPr>
        <w:t xml:space="preserve"> </w:t>
      </w:r>
      <w:r>
        <w:rPr>
          <w:sz w:val="17"/>
        </w:rPr>
        <w:t>elettrodotti,</w:t>
      </w:r>
      <w:r>
        <w:rPr>
          <w:spacing w:val="42"/>
          <w:sz w:val="17"/>
        </w:rPr>
        <w:t xml:space="preserve"> </w:t>
      </w:r>
      <w:r>
        <w:rPr>
          <w:sz w:val="17"/>
        </w:rPr>
        <w:t>viabilità</w:t>
      </w:r>
      <w:r>
        <w:rPr>
          <w:spacing w:val="44"/>
          <w:sz w:val="17"/>
        </w:rPr>
        <w:t xml:space="preserve"> </w:t>
      </w:r>
      <w:r>
        <w:rPr>
          <w:sz w:val="17"/>
        </w:rPr>
        <w:t>pubblica,</w:t>
      </w:r>
      <w:r>
        <w:rPr>
          <w:spacing w:val="45"/>
          <w:sz w:val="17"/>
        </w:rPr>
        <w:t xml:space="preserve"> </w:t>
      </w:r>
      <w:r>
        <w:rPr>
          <w:sz w:val="17"/>
        </w:rPr>
        <w:t>opere</w:t>
      </w:r>
      <w:r>
        <w:rPr>
          <w:spacing w:val="42"/>
          <w:sz w:val="17"/>
        </w:rPr>
        <w:t xml:space="preserve"> </w:t>
      </w:r>
      <w:r>
        <w:rPr>
          <w:sz w:val="17"/>
        </w:rPr>
        <w:t>idrauliche;</w:t>
      </w:r>
      <w:r>
        <w:rPr>
          <w:spacing w:val="44"/>
          <w:sz w:val="17"/>
        </w:rPr>
        <w:t xml:space="preserve"> </w:t>
      </w:r>
      <w:r>
        <w:rPr>
          <w:sz w:val="17"/>
        </w:rPr>
        <w:t>interventi</w:t>
      </w:r>
      <w:r>
        <w:rPr>
          <w:spacing w:val="44"/>
          <w:sz w:val="17"/>
        </w:rPr>
        <w:t xml:space="preserve"> </w:t>
      </w:r>
      <w:r>
        <w:rPr>
          <w:sz w:val="17"/>
        </w:rPr>
        <w:t>di</w:t>
      </w:r>
    </w:p>
    <w:p w14:paraId="75D07DD1" w14:textId="77777777" w:rsidR="005356A1" w:rsidRDefault="00B051DE">
      <w:pPr>
        <w:pStyle w:val="Corpotesto"/>
        <w:spacing w:before="5" w:line="237" w:lineRule="auto"/>
        <w:ind w:right="374"/>
        <w:jc w:val="both"/>
      </w:pPr>
      <w:r>
        <w:t>realizzazione o adeguamento della viabilità forestale al servizio delle attività agro-silvo-pastorali e funzionali alla gestione e tutela del territorio, vietate al transito ordinario, con fondo non asfaltato e a carreggiata unica, previsti da piani o strumenti di gestione forestale approvati dalla Regione previo parere favorevole del Soprintendente per la parte inerente la realizzazione o adeguamento della viabilità</w:t>
      </w:r>
      <w:r>
        <w:rPr>
          <w:spacing w:val="3"/>
        </w:rPr>
        <w:t xml:space="preserve"> </w:t>
      </w:r>
      <w:r>
        <w:t>forestale;</w:t>
      </w:r>
    </w:p>
    <w:p w14:paraId="5A77A0E7" w14:textId="77777777" w:rsidR="005356A1" w:rsidRDefault="00B051DE">
      <w:pPr>
        <w:pStyle w:val="Paragrafoelenco"/>
        <w:numPr>
          <w:ilvl w:val="0"/>
          <w:numId w:val="2"/>
        </w:numPr>
        <w:tabs>
          <w:tab w:val="left" w:pos="769"/>
        </w:tabs>
        <w:spacing w:before="39" w:line="204" w:lineRule="auto"/>
        <w:ind w:right="375"/>
        <w:rPr>
          <w:sz w:val="17"/>
        </w:rPr>
      </w:pPr>
      <w:r>
        <w:rPr>
          <w:b/>
          <w:sz w:val="17"/>
        </w:rPr>
        <w:t xml:space="preserve">A.21. </w:t>
      </w:r>
      <w:r>
        <w:rPr>
          <w:sz w:val="17"/>
        </w:rPr>
        <w:t>realizzazione di monumenti, lapidi, edicole funerarie ed opere di arredo all’interno dei cimiteri;</w:t>
      </w:r>
    </w:p>
    <w:p w14:paraId="3A64A000" w14:textId="77777777" w:rsidR="005356A1" w:rsidRDefault="00B051DE">
      <w:pPr>
        <w:pStyle w:val="Paragrafoelenco"/>
        <w:numPr>
          <w:ilvl w:val="0"/>
          <w:numId w:val="2"/>
        </w:numPr>
        <w:tabs>
          <w:tab w:val="left" w:pos="769"/>
        </w:tabs>
        <w:spacing w:line="360" w:lineRule="exact"/>
        <w:ind w:right="0"/>
        <w:jc w:val="left"/>
        <w:rPr>
          <w:sz w:val="17"/>
        </w:rPr>
      </w:pPr>
      <w:r>
        <w:rPr>
          <w:b/>
          <w:sz w:val="17"/>
        </w:rPr>
        <w:t>A.22.</w:t>
      </w:r>
      <w:r>
        <w:rPr>
          <w:b/>
          <w:spacing w:val="-4"/>
          <w:sz w:val="17"/>
        </w:rPr>
        <w:t xml:space="preserve"> </w:t>
      </w:r>
      <w:r>
        <w:rPr>
          <w:sz w:val="17"/>
        </w:rPr>
        <w:t>installazione</w:t>
      </w:r>
      <w:r>
        <w:rPr>
          <w:spacing w:val="-4"/>
          <w:sz w:val="17"/>
        </w:rPr>
        <w:t xml:space="preserve"> </w:t>
      </w:r>
      <w:r>
        <w:rPr>
          <w:sz w:val="17"/>
        </w:rPr>
        <w:t>di</w:t>
      </w:r>
      <w:r>
        <w:rPr>
          <w:spacing w:val="-4"/>
          <w:sz w:val="17"/>
        </w:rPr>
        <w:t xml:space="preserve"> </w:t>
      </w:r>
      <w:r>
        <w:rPr>
          <w:sz w:val="17"/>
        </w:rPr>
        <w:t>tende</w:t>
      </w:r>
      <w:r>
        <w:rPr>
          <w:spacing w:val="-2"/>
          <w:sz w:val="17"/>
        </w:rPr>
        <w:t xml:space="preserve"> </w:t>
      </w:r>
      <w:r>
        <w:rPr>
          <w:sz w:val="17"/>
        </w:rPr>
        <w:t>parasole</w:t>
      </w:r>
      <w:r>
        <w:rPr>
          <w:spacing w:val="-2"/>
          <w:sz w:val="17"/>
        </w:rPr>
        <w:t xml:space="preserve"> </w:t>
      </w:r>
      <w:r>
        <w:rPr>
          <w:sz w:val="17"/>
        </w:rPr>
        <w:t>su</w:t>
      </w:r>
      <w:r>
        <w:rPr>
          <w:spacing w:val="-5"/>
          <w:sz w:val="17"/>
        </w:rPr>
        <w:t xml:space="preserve"> </w:t>
      </w:r>
      <w:r>
        <w:rPr>
          <w:sz w:val="17"/>
        </w:rPr>
        <w:t>terrazze,</w:t>
      </w:r>
      <w:r>
        <w:rPr>
          <w:spacing w:val="-3"/>
          <w:sz w:val="17"/>
        </w:rPr>
        <w:t xml:space="preserve"> </w:t>
      </w:r>
      <w:r>
        <w:rPr>
          <w:sz w:val="17"/>
        </w:rPr>
        <w:t>prospetti</w:t>
      </w:r>
      <w:r>
        <w:rPr>
          <w:spacing w:val="-6"/>
          <w:sz w:val="17"/>
        </w:rPr>
        <w:t xml:space="preserve"> </w:t>
      </w:r>
      <w:r>
        <w:rPr>
          <w:sz w:val="17"/>
        </w:rPr>
        <w:t>o</w:t>
      </w:r>
      <w:r>
        <w:rPr>
          <w:spacing w:val="-4"/>
          <w:sz w:val="17"/>
        </w:rPr>
        <w:t xml:space="preserve"> </w:t>
      </w:r>
      <w:r>
        <w:rPr>
          <w:sz w:val="17"/>
        </w:rPr>
        <w:t>in spazi</w:t>
      </w:r>
      <w:r>
        <w:rPr>
          <w:spacing w:val="-5"/>
          <w:sz w:val="17"/>
        </w:rPr>
        <w:t xml:space="preserve"> </w:t>
      </w:r>
      <w:r>
        <w:rPr>
          <w:sz w:val="17"/>
        </w:rPr>
        <w:t>pertinenziali</w:t>
      </w:r>
      <w:r>
        <w:rPr>
          <w:spacing w:val="-4"/>
          <w:sz w:val="17"/>
        </w:rPr>
        <w:t xml:space="preserve"> </w:t>
      </w:r>
      <w:r>
        <w:rPr>
          <w:sz w:val="17"/>
        </w:rPr>
        <w:t>ad</w:t>
      </w:r>
      <w:r>
        <w:rPr>
          <w:spacing w:val="-4"/>
          <w:sz w:val="17"/>
        </w:rPr>
        <w:t xml:space="preserve"> </w:t>
      </w:r>
      <w:r>
        <w:rPr>
          <w:sz w:val="17"/>
        </w:rPr>
        <w:t>uso</w:t>
      </w:r>
      <w:r>
        <w:rPr>
          <w:spacing w:val="-4"/>
          <w:sz w:val="17"/>
        </w:rPr>
        <w:t xml:space="preserve"> </w:t>
      </w:r>
      <w:r>
        <w:rPr>
          <w:sz w:val="17"/>
        </w:rPr>
        <w:t>privato;</w:t>
      </w:r>
    </w:p>
    <w:p w14:paraId="415AF0EC" w14:textId="77777777" w:rsidR="005356A1" w:rsidRDefault="00B051DE">
      <w:pPr>
        <w:pStyle w:val="Paragrafoelenco"/>
        <w:numPr>
          <w:ilvl w:val="0"/>
          <w:numId w:val="2"/>
        </w:numPr>
        <w:tabs>
          <w:tab w:val="left" w:pos="769"/>
        </w:tabs>
        <w:spacing w:line="225" w:lineRule="auto"/>
        <w:ind w:right="373"/>
        <w:rPr>
          <w:sz w:val="17"/>
        </w:rPr>
      </w:pPr>
      <w:r>
        <w:rPr>
          <w:b/>
          <w:sz w:val="17"/>
        </w:rPr>
        <w:t xml:space="preserve">A.23. </w:t>
      </w:r>
      <w:r>
        <w:rPr>
          <w:sz w:val="17"/>
        </w:rPr>
        <w:t>installazione di insegne per esercizi commerciali o altre attività economiche, ove effettuata all’interno dello spazio vetrina o in altra collocazione consimile a ciò preordinata; sostituzione di insegne esistenti, già legittimamente installate, con insegne analoghe per dimensioni e collocazione. L’esenzione dall’autorizzazione non riguarda le insegne e i mezzi pubblicitari</w:t>
      </w:r>
      <w:r>
        <w:rPr>
          <w:spacing w:val="48"/>
          <w:sz w:val="17"/>
        </w:rPr>
        <w:t xml:space="preserve"> </w:t>
      </w:r>
      <w:r>
        <w:rPr>
          <w:sz w:val="17"/>
        </w:rPr>
        <w:t>a</w:t>
      </w:r>
    </w:p>
    <w:p w14:paraId="58D96E2A" w14:textId="77777777" w:rsidR="005356A1" w:rsidRDefault="00B051DE">
      <w:pPr>
        <w:pStyle w:val="Corpotesto"/>
        <w:spacing w:line="202" w:lineRule="exact"/>
        <w:jc w:val="both"/>
      </w:pPr>
      <w:r>
        <w:t>messaggio o luminosità variabile;</w:t>
      </w:r>
    </w:p>
    <w:p w14:paraId="286438B2" w14:textId="77777777" w:rsidR="005356A1" w:rsidRDefault="00B051DE">
      <w:pPr>
        <w:pStyle w:val="Paragrafoelenco"/>
        <w:numPr>
          <w:ilvl w:val="0"/>
          <w:numId w:val="2"/>
        </w:numPr>
        <w:tabs>
          <w:tab w:val="left" w:pos="769"/>
        </w:tabs>
        <w:spacing w:before="11" w:line="225" w:lineRule="auto"/>
        <w:ind w:right="373"/>
        <w:rPr>
          <w:sz w:val="17"/>
        </w:rPr>
      </w:pPr>
      <w:r>
        <w:rPr>
          <w:b/>
          <w:sz w:val="17"/>
        </w:rPr>
        <w:t xml:space="preserve">A.24. </w:t>
      </w:r>
      <w:r>
        <w:rPr>
          <w:sz w:val="17"/>
        </w:rPr>
        <w:t>installazione o modifica di impianti delle reti di comunicazione elettronica o di impianti radioelettrici, di cui all’art. 6, comma 4, del decreto-legge 12 settembre 2014, n. 133, convertito, con modificazioni, dalla legge 11 novembre 2014, n. 164, nonché smantellamento di reti elettriche</w:t>
      </w:r>
      <w:r>
        <w:rPr>
          <w:spacing w:val="-3"/>
          <w:sz w:val="17"/>
        </w:rPr>
        <w:t xml:space="preserve"> </w:t>
      </w:r>
      <w:r>
        <w:rPr>
          <w:sz w:val="17"/>
        </w:rPr>
        <w:t>aeree;</w:t>
      </w:r>
    </w:p>
    <w:p w14:paraId="5CA53A70" w14:textId="0B9DAB74" w:rsidR="005356A1" w:rsidRPr="00BC188F" w:rsidRDefault="00B051DE" w:rsidP="00BC188F">
      <w:pPr>
        <w:pStyle w:val="Paragrafoelenco"/>
        <w:numPr>
          <w:ilvl w:val="0"/>
          <w:numId w:val="2"/>
        </w:numPr>
        <w:tabs>
          <w:tab w:val="left" w:pos="769"/>
        </w:tabs>
        <w:spacing w:before="95" w:line="220" w:lineRule="auto"/>
        <w:ind w:right="373"/>
        <w:rPr>
          <w:sz w:val="17"/>
        </w:rPr>
      </w:pPr>
      <w:r w:rsidRPr="00BC188F">
        <w:rPr>
          <w:b/>
          <w:sz w:val="17"/>
        </w:rPr>
        <w:lastRenderedPageBreak/>
        <w:t xml:space="preserve">A.25. </w:t>
      </w:r>
      <w:r w:rsidRPr="00BC188F">
        <w:rPr>
          <w:sz w:val="17"/>
        </w:rPr>
        <w:t>interventi di manutenzione degli alvei, delle sponde e degli argini dei corsi d’acqua, compresi gli interventi sulla vegetazione ripariale arborea e arbustiva, finalizzati a garantire il libero deflusso delle acque e che non comportino alterazioni permanenti della visione d’insieme</w:t>
      </w:r>
      <w:r w:rsidR="00BC188F">
        <w:rPr>
          <w:sz w:val="17"/>
        </w:rPr>
        <w:t xml:space="preserve"> </w:t>
      </w:r>
      <w:r w:rsidRPr="00BC188F">
        <w:rPr>
          <w:sz w:val="17"/>
        </w:rPr>
        <w:t>della morfologia del corso d’acqua; interventi di manutenzione e ripristino funzionale dei sistemi di scolo e smaltimento delle acque e delle opere idrauliche in alveo;</w:t>
      </w:r>
    </w:p>
    <w:p w14:paraId="49BFC1DD" w14:textId="77777777" w:rsidR="005356A1" w:rsidRDefault="00B051DE">
      <w:pPr>
        <w:pStyle w:val="Paragrafoelenco"/>
        <w:numPr>
          <w:ilvl w:val="0"/>
          <w:numId w:val="2"/>
        </w:numPr>
        <w:tabs>
          <w:tab w:val="left" w:pos="769"/>
        </w:tabs>
        <w:spacing w:before="14" w:line="220" w:lineRule="auto"/>
        <w:rPr>
          <w:sz w:val="17"/>
        </w:rPr>
      </w:pPr>
      <w:r>
        <w:rPr>
          <w:b/>
          <w:sz w:val="17"/>
        </w:rPr>
        <w:t xml:space="preserve">A.26. </w:t>
      </w:r>
      <w:r>
        <w:rPr>
          <w:sz w:val="17"/>
        </w:rPr>
        <w:t>interventi puntuali di ingegneria naturalistica diretti alla regimazione delle acque e/o alla conservazione del suolo che prevedano l’utilizzo di piante autoctone e pioniere, anche in combinazione con materiali inerti di origine locale o con materiali artificiali</w:t>
      </w:r>
      <w:r>
        <w:rPr>
          <w:spacing w:val="-36"/>
          <w:sz w:val="17"/>
        </w:rPr>
        <w:t xml:space="preserve"> </w:t>
      </w:r>
      <w:r>
        <w:rPr>
          <w:sz w:val="17"/>
        </w:rPr>
        <w:t>biodegradabili;</w:t>
      </w:r>
    </w:p>
    <w:p w14:paraId="5C7D19B2" w14:textId="77777777" w:rsidR="005356A1" w:rsidRDefault="00B051DE">
      <w:pPr>
        <w:pStyle w:val="Paragrafoelenco"/>
        <w:numPr>
          <w:ilvl w:val="0"/>
          <w:numId w:val="2"/>
        </w:numPr>
        <w:tabs>
          <w:tab w:val="left" w:pos="769"/>
        </w:tabs>
        <w:spacing w:before="11" w:line="225" w:lineRule="auto"/>
        <w:ind w:right="373"/>
        <w:rPr>
          <w:sz w:val="17"/>
        </w:rPr>
      </w:pPr>
      <w:r>
        <w:rPr>
          <w:b/>
          <w:sz w:val="17"/>
        </w:rPr>
        <w:t xml:space="preserve">A.27. </w:t>
      </w:r>
      <w:r>
        <w:rPr>
          <w:sz w:val="17"/>
        </w:rPr>
        <w:t>interventi di manutenzione o sostituzione, senza ampliamenti dimensionali, delle strutture amovibili esistenti situate nell’ambito di strutture ricettive all’aria aperta già munite di autorizzazione paesaggistica, eseguiti nel rispetto delle caratteristiche morfo-tipologiche, dei materiali e delle finiture</w:t>
      </w:r>
      <w:r>
        <w:rPr>
          <w:spacing w:val="-4"/>
          <w:sz w:val="17"/>
        </w:rPr>
        <w:t xml:space="preserve"> </w:t>
      </w:r>
      <w:r>
        <w:rPr>
          <w:sz w:val="17"/>
        </w:rPr>
        <w:t>esistenti;</w:t>
      </w:r>
    </w:p>
    <w:p w14:paraId="464F9668" w14:textId="77777777" w:rsidR="005356A1" w:rsidRDefault="00B051DE">
      <w:pPr>
        <w:pStyle w:val="Paragrafoelenco"/>
        <w:numPr>
          <w:ilvl w:val="0"/>
          <w:numId w:val="2"/>
        </w:numPr>
        <w:tabs>
          <w:tab w:val="left" w:pos="769"/>
        </w:tabs>
        <w:spacing w:before="41" w:line="204" w:lineRule="auto"/>
        <w:ind w:right="376"/>
        <w:rPr>
          <w:sz w:val="17"/>
        </w:rPr>
      </w:pPr>
      <w:r>
        <w:rPr>
          <w:b/>
          <w:sz w:val="17"/>
        </w:rPr>
        <w:t xml:space="preserve">A.28. </w:t>
      </w:r>
      <w:r>
        <w:rPr>
          <w:sz w:val="17"/>
        </w:rPr>
        <w:t>smontaggio e rimontaggio periodico di strutture stagionali munite di autorizzazione paesaggistica;</w:t>
      </w:r>
    </w:p>
    <w:p w14:paraId="7649FE54" w14:textId="77777777" w:rsidR="005356A1" w:rsidRDefault="00B051DE">
      <w:pPr>
        <w:pStyle w:val="Paragrafoelenco"/>
        <w:numPr>
          <w:ilvl w:val="0"/>
          <w:numId w:val="2"/>
        </w:numPr>
        <w:tabs>
          <w:tab w:val="left" w:pos="769"/>
        </w:tabs>
        <w:spacing w:before="14" w:line="225" w:lineRule="auto"/>
        <w:ind w:right="374"/>
        <w:rPr>
          <w:sz w:val="17"/>
        </w:rPr>
      </w:pPr>
      <w:r>
        <w:rPr>
          <w:b/>
          <w:sz w:val="17"/>
        </w:rPr>
        <w:t xml:space="preserve">A.29. </w:t>
      </w:r>
      <w:r>
        <w:rPr>
          <w:sz w:val="17"/>
        </w:rPr>
        <w:t>interventi di fedele ricostruzione di edifici, manufatti e impianti tecnologici che in conseguenza</w:t>
      </w:r>
      <w:r>
        <w:rPr>
          <w:spacing w:val="-6"/>
          <w:sz w:val="17"/>
        </w:rPr>
        <w:t xml:space="preserve"> </w:t>
      </w:r>
      <w:r>
        <w:rPr>
          <w:sz w:val="17"/>
        </w:rPr>
        <w:t>di</w:t>
      </w:r>
      <w:r>
        <w:rPr>
          <w:spacing w:val="-4"/>
          <w:sz w:val="17"/>
        </w:rPr>
        <w:t xml:space="preserve"> </w:t>
      </w:r>
      <w:r>
        <w:rPr>
          <w:sz w:val="17"/>
        </w:rPr>
        <w:t>calamità</w:t>
      </w:r>
      <w:r>
        <w:rPr>
          <w:spacing w:val="-3"/>
          <w:sz w:val="17"/>
        </w:rPr>
        <w:t xml:space="preserve"> </w:t>
      </w:r>
      <w:r>
        <w:rPr>
          <w:sz w:val="17"/>
        </w:rPr>
        <w:t>naturali</w:t>
      </w:r>
      <w:r>
        <w:rPr>
          <w:spacing w:val="-6"/>
          <w:sz w:val="17"/>
        </w:rPr>
        <w:t xml:space="preserve"> </w:t>
      </w:r>
      <w:r>
        <w:rPr>
          <w:sz w:val="17"/>
        </w:rPr>
        <w:t>o</w:t>
      </w:r>
      <w:r>
        <w:rPr>
          <w:spacing w:val="-2"/>
          <w:sz w:val="17"/>
        </w:rPr>
        <w:t xml:space="preserve"> </w:t>
      </w:r>
      <w:r>
        <w:rPr>
          <w:sz w:val="17"/>
        </w:rPr>
        <w:t>catastrofi</w:t>
      </w:r>
      <w:r>
        <w:rPr>
          <w:spacing w:val="-6"/>
          <w:sz w:val="17"/>
        </w:rPr>
        <w:t xml:space="preserve"> </w:t>
      </w:r>
      <w:r>
        <w:rPr>
          <w:sz w:val="17"/>
        </w:rPr>
        <w:t>risultino</w:t>
      </w:r>
      <w:r>
        <w:rPr>
          <w:spacing w:val="-5"/>
          <w:sz w:val="17"/>
        </w:rPr>
        <w:t xml:space="preserve"> </w:t>
      </w:r>
      <w:r>
        <w:rPr>
          <w:sz w:val="17"/>
        </w:rPr>
        <w:t>in</w:t>
      </w:r>
      <w:r>
        <w:rPr>
          <w:spacing w:val="-3"/>
          <w:sz w:val="17"/>
        </w:rPr>
        <w:t xml:space="preserve"> </w:t>
      </w:r>
      <w:r>
        <w:rPr>
          <w:sz w:val="17"/>
        </w:rPr>
        <w:t>tutto</w:t>
      </w:r>
      <w:r>
        <w:rPr>
          <w:spacing w:val="-3"/>
          <w:sz w:val="17"/>
        </w:rPr>
        <w:t xml:space="preserve"> </w:t>
      </w:r>
      <w:r>
        <w:rPr>
          <w:sz w:val="17"/>
        </w:rPr>
        <w:t>o</w:t>
      </w:r>
      <w:r>
        <w:rPr>
          <w:spacing w:val="-2"/>
          <w:sz w:val="17"/>
        </w:rPr>
        <w:t xml:space="preserve"> </w:t>
      </w:r>
      <w:r>
        <w:rPr>
          <w:sz w:val="17"/>
        </w:rPr>
        <w:t>in</w:t>
      </w:r>
      <w:r>
        <w:rPr>
          <w:spacing w:val="-4"/>
          <w:sz w:val="17"/>
        </w:rPr>
        <w:t xml:space="preserve"> </w:t>
      </w:r>
      <w:r>
        <w:rPr>
          <w:sz w:val="17"/>
        </w:rPr>
        <w:t>parte</w:t>
      </w:r>
      <w:r>
        <w:rPr>
          <w:spacing w:val="-4"/>
          <w:sz w:val="17"/>
        </w:rPr>
        <w:t xml:space="preserve"> </w:t>
      </w:r>
      <w:r>
        <w:rPr>
          <w:sz w:val="17"/>
        </w:rPr>
        <w:t>crollati</w:t>
      </w:r>
      <w:r>
        <w:rPr>
          <w:spacing w:val="-6"/>
          <w:sz w:val="17"/>
        </w:rPr>
        <w:t xml:space="preserve"> </w:t>
      </w:r>
      <w:r>
        <w:rPr>
          <w:sz w:val="17"/>
        </w:rPr>
        <w:t>o</w:t>
      </w:r>
      <w:r>
        <w:rPr>
          <w:spacing w:val="-5"/>
          <w:sz w:val="17"/>
        </w:rPr>
        <w:t xml:space="preserve"> </w:t>
      </w:r>
      <w:r>
        <w:rPr>
          <w:sz w:val="17"/>
        </w:rPr>
        <w:t>demoliti,</w:t>
      </w:r>
      <w:r>
        <w:rPr>
          <w:spacing w:val="-2"/>
          <w:sz w:val="17"/>
        </w:rPr>
        <w:t xml:space="preserve"> </w:t>
      </w:r>
      <w:r>
        <w:rPr>
          <w:sz w:val="17"/>
        </w:rPr>
        <w:t>o</w:t>
      </w:r>
      <w:r>
        <w:rPr>
          <w:spacing w:val="-2"/>
          <w:sz w:val="17"/>
        </w:rPr>
        <w:t xml:space="preserve"> </w:t>
      </w:r>
      <w:r>
        <w:rPr>
          <w:sz w:val="17"/>
        </w:rPr>
        <w:t>siano oggetto di ordinanza di demolizione per pericolo di crollo, purché sia possibile accertarne la consistenza</w:t>
      </w:r>
      <w:r>
        <w:rPr>
          <w:spacing w:val="37"/>
          <w:sz w:val="17"/>
        </w:rPr>
        <w:t xml:space="preserve"> </w:t>
      </w:r>
      <w:r>
        <w:rPr>
          <w:sz w:val="17"/>
        </w:rPr>
        <w:t>e</w:t>
      </w:r>
      <w:r>
        <w:rPr>
          <w:spacing w:val="39"/>
          <w:sz w:val="17"/>
        </w:rPr>
        <w:t xml:space="preserve"> </w:t>
      </w:r>
      <w:r>
        <w:rPr>
          <w:sz w:val="17"/>
        </w:rPr>
        <w:t>configurazione</w:t>
      </w:r>
      <w:r>
        <w:rPr>
          <w:spacing w:val="39"/>
          <w:sz w:val="17"/>
        </w:rPr>
        <w:t xml:space="preserve"> </w:t>
      </w:r>
      <w:r>
        <w:rPr>
          <w:sz w:val="17"/>
        </w:rPr>
        <w:t>legittimamente</w:t>
      </w:r>
      <w:r>
        <w:rPr>
          <w:spacing w:val="39"/>
          <w:sz w:val="17"/>
        </w:rPr>
        <w:t xml:space="preserve"> </w:t>
      </w:r>
      <w:r>
        <w:rPr>
          <w:sz w:val="17"/>
        </w:rPr>
        <w:t>preesistente</w:t>
      </w:r>
      <w:r>
        <w:rPr>
          <w:spacing w:val="36"/>
          <w:sz w:val="17"/>
        </w:rPr>
        <w:t xml:space="preserve"> </w:t>
      </w:r>
      <w:r>
        <w:rPr>
          <w:sz w:val="17"/>
        </w:rPr>
        <w:t>ed</w:t>
      </w:r>
      <w:r>
        <w:rPr>
          <w:spacing w:val="37"/>
          <w:sz w:val="17"/>
        </w:rPr>
        <w:t xml:space="preserve"> </w:t>
      </w:r>
      <w:r>
        <w:rPr>
          <w:sz w:val="17"/>
        </w:rPr>
        <w:t>a</w:t>
      </w:r>
      <w:r>
        <w:rPr>
          <w:spacing w:val="40"/>
          <w:sz w:val="17"/>
        </w:rPr>
        <w:t xml:space="preserve"> </w:t>
      </w:r>
      <w:r>
        <w:rPr>
          <w:sz w:val="17"/>
        </w:rPr>
        <w:t>condizione</w:t>
      </w:r>
      <w:r>
        <w:rPr>
          <w:spacing w:val="36"/>
          <w:sz w:val="17"/>
        </w:rPr>
        <w:t xml:space="preserve"> </w:t>
      </w:r>
      <w:r>
        <w:rPr>
          <w:sz w:val="17"/>
        </w:rPr>
        <w:t>che</w:t>
      </w:r>
      <w:r>
        <w:rPr>
          <w:spacing w:val="36"/>
          <w:sz w:val="17"/>
        </w:rPr>
        <w:t xml:space="preserve"> </w:t>
      </w:r>
      <w:r>
        <w:rPr>
          <w:sz w:val="17"/>
        </w:rPr>
        <w:t>l’intervento</w:t>
      </w:r>
      <w:r>
        <w:rPr>
          <w:spacing w:val="37"/>
          <w:sz w:val="17"/>
        </w:rPr>
        <w:t xml:space="preserve"> </w:t>
      </w:r>
      <w:r>
        <w:rPr>
          <w:sz w:val="17"/>
        </w:rPr>
        <w:t>sia</w:t>
      </w:r>
    </w:p>
    <w:p w14:paraId="0FAEC199" w14:textId="77777777" w:rsidR="005356A1" w:rsidRDefault="00B051DE">
      <w:pPr>
        <w:pStyle w:val="Corpotesto"/>
        <w:spacing w:before="3"/>
        <w:ind w:right="375"/>
        <w:jc w:val="both"/>
      </w:pPr>
      <w:r>
        <w:t>realizzato entro dieci anni dall’evento e sia conforme all’edificio o manufatto originario quanto a collocazione, ingombro planivolumetrico, configurazione degli esterni e finiture, fatte salve esclusivamente le innovazioni necessarie per l’adeguamento alla normativa antisismica e di sicurezza degli impianti tecnologici;</w:t>
      </w:r>
    </w:p>
    <w:p w14:paraId="3E45BF68" w14:textId="77777777" w:rsidR="005356A1" w:rsidRDefault="00B051DE">
      <w:pPr>
        <w:pStyle w:val="Paragrafoelenco"/>
        <w:numPr>
          <w:ilvl w:val="0"/>
          <w:numId w:val="2"/>
        </w:numPr>
        <w:tabs>
          <w:tab w:val="left" w:pos="769"/>
        </w:tabs>
        <w:spacing w:before="39" w:line="201" w:lineRule="auto"/>
        <w:ind w:right="375"/>
        <w:rPr>
          <w:sz w:val="17"/>
        </w:rPr>
      </w:pPr>
      <w:r>
        <w:rPr>
          <w:b/>
          <w:sz w:val="17"/>
        </w:rPr>
        <w:t xml:space="preserve">A.30. </w:t>
      </w:r>
      <w:r>
        <w:rPr>
          <w:sz w:val="17"/>
        </w:rPr>
        <w:t>demolizioni e rimessioni in pristino dello stato dei luoghi conseguenti a provvedimenti repressivi di</w:t>
      </w:r>
      <w:r>
        <w:rPr>
          <w:spacing w:val="-3"/>
          <w:sz w:val="17"/>
        </w:rPr>
        <w:t xml:space="preserve"> </w:t>
      </w:r>
      <w:r>
        <w:rPr>
          <w:sz w:val="17"/>
        </w:rPr>
        <w:t>abusi;</w:t>
      </w:r>
    </w:p>
    <w:p w14:paraId="14CCD4CC" w14:textId="77777777" w:rsidR="005356A1" w:rsidRDefault="00B051DE">
      <w:pPr>
        <w:pStyle w:val="Paragrafoelenco"/>
        <w:numPr>
          <w:ilvl w:val="0"/>
          <w:numId w:val="2"/>
        </w:numPr>
        <w:tabs>
          <w:tab w:val="left" w:pos="769"/>
        </w:tabs>
        <w:spacing w:before="20" w:line="220" w:lineRule="auto"/>
        <w:ind w:right="374"/>
        <w:rPr>
          <w:sz w:val="17"/>
        </w:rPr>
      </w:pPr>
      <w:r>
        <w:rPr>
          <w:b/>
          <w:sz w:val="17"/>
        </w:rPr>
        <w:t xml:space="preserve">A.31. </w:t>
      </w:r>
      <w:r>
        <w:rPr>
          <w:sz w:val="17"/>
        </w:rPr>
        <w:t>opere ed interventi edilizi eseguiti in variante a progetti autorizzati ai fini paesaggistici che non eccedano il due per cento delle misure progettuali quanto ad altezza, distacchi, cubatura, superficie coperta o traslazioni dell’area di</w:t>
      </w:r>
      <w:r>
        <w:rPr>
          <w:spacing w:val="-6"/>
          <w:sz w:val="17"/>
        </w:rPr>
        <w:t xml:space="preserve"> </w:t>
      </w:r>
      <w:r>
        <w:rPr>
          <w:sz w:val="17"/>
        </w:rPr>
        <w:t>sedime.</w:t>
      </w:r>
    </w:p>
    <w:p w14:paraId="110C4BB0" w14:textId="77777777" w:rsidR="005356A1" w:rsidRDefault="005356A1">
      <w:pPr>
        <w:pStyle w:val="Corpotesto"/>
        <w:ind w:left="0"/>
        <w:rPr>
          <w:sz w:val="20"/>
        </w:rPr>
      </w:pPr>
    </w:p>
    <w:p w14:paraId="1FC04D8C" w14:textId="77777777" w:rsidR="005356A1" w:rsidRDefault="005356A1">
      <w:pPr>
        <w:pStyle w:val="Corpotesto"/>
        <w:ind w:left="0"/>
        <w:rPr>
          <w:sz w:val="20"/>
        </w:rPr>
      </w:pPr>
    </w:p>
    <w:p w14:paraId="444F4A7E" w14:textId="77777777" w:rsidR="005356A1" w:rsidRDefault="005356A1">
      <w:pPr>
        <w:pStyle w:val="Corpotesto"/>
        <w:ind w:left="0"/>
        <w:rPr>
          <w:sz w:val="20"/>
        </w:rPr>
      </w:pPr>
    </w:p>
    <w:p w14:paraId="30E98E41" w14:textId="77777777" w:rsidR="005356A1" w:rsidRDefault="005356A1">
      <w:pPr>
        <w:pStyle w:val="Corpotesto"/>
        <w:ind w:left="0"/>
        <w:rPr>
          <w:sz w:val="20"/>
        </w:rPr>
      </w:pPr>
    </w:p>
    <w:p w14:paraId="0B031C39" w14:textId="5990418C" w:rsidR="005356A1" w:rsidRDefault="00087AA0">
      <w:pPr>
        <w:pStyle w:val="Titolo1"/>
        <w:spacing w:before="128"/>
        <w:rPr>
          <w:rFonts w:ascii="Times New Roman"/>
        </w:rPr>
      </w:pPr>
      <w:r>
        <w:rPr>
          <w:noProof/>
        </w:rPr>
        <mc:AlternateContent>
          <mc:Choice Requires="wps">
            <w:drawing>
              <wp:anchor distT="0" distB="0" distL="114300" distR="114300" simplePos="0" relativeHeight="251670528" behindDoc="0" locked="0" layoutInCell="1" allowOverlap="1" wp14:anchorId="4AB29DFB" wp14:editId="0CA49999">
                <wp:simplePos x="0" y="0"/>
                <wp:positionH relativeFrom="page">
                  <wp:posOffset>4352290</wp:posOffset>
                </wp:positionH>
                <wp:positionV relativeFrom="paragraph">
                  <wp:posOffset>83185</wp:posOffset>
                </wp:positionV>
                <wp:extent cx="2040890" cy="751840"/>
                <wp:effectExtent l="0" t="0" r="0" b="0"/>
                <wp:wrapNone/>
                <wp:docPr id="53082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751840"/>
                        </a:xfrm>
                        <a:prstGeom prst="rect">
                          <a:avLst/>
                        </a:prstGeom>
                        <a:noFill/>
                        <a:ln w="142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4A90ED" w14:textId="77777777" w:rsidR="005356A1" w:rsidRDefault="005356A1">
                            <w:pPr>
                              <w:pStyle w:val="Corpotesto"/>
                              <w:spacing w:before="8"/>
                              <w:ind w:left="0"/>
                              <w:rPr>
                                <w:i/>
                                <w:sz w:val="25"/>
                              </w:rPr>
                            </w:pPr>
                          </w:p>
                          <w:p w14:paraId="4AA6CFCE" w14:textId="77777777" w:rsidR="005356A1" w:rsidRDefault="00B051DE">
                            <w:pPr>
                              <w:pStyle w:val="Corpotesto"/>
                              <w:ind w:left="833"/>
                            </w:pPr>
                            <w:r>
                              <w:t>IL DENUNCIANTE: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29DFB" id="Text Box 2" o:spid="_x0000_s1028" type="#_x0000_t202" style="position:absolute;left:0;text-align:left;margin-left:342.7pt;margin-top:6.55pt;width:160.7pt;height:59.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vODQIAAPoDAAAOAAAAZHJzL2Uyb0RvYy54bWysU1Fv0zAQfkfiP1h+p0mrDrqo6TQ6hpDG&#10;QBr8AMdxEgvHZ85uk/LrOTtNN8Ebwg/W2Xf+7r7vztubsTfsqNBrsCVfLnLOlJVQa9uW/Pu3+zcb&#10;znwQthYGrCr5SXl+s3v9aju4Qq2gA1MrZARifTG4knchuCLLvOxUL/wCnLLkbAB7EeiIbVajGAi9&#10;N9kqz99mA2DtEKTynm7vJiffJfymUTJ8aRqvAjMlp9pC2jHtVdyz3VYULQrXaXkuQ/xDFb3QlpJe&#10;oO5EEOyA+i+oXksED01YSOgzaBotVeJAbJb5H2yeOuFU4kLieHeRyf8/WPl4fHJfkYXxPYzUwETC&#10;uweQPzyzsO+EbdUtIgydEjUlXkbJssH54vw0Su0LH0Gq4TPU1GRxCJCAxgb7qArxZIRODThdRFdj&#10;YJIuV/k631yTS5Lv3dVys05dyUQxv3bow0cFPYtGyZGamtDF8cGHWI0o5pCYzMK9NiY11lg2UMnr&#10;1fXVRAyMrqM3xnlsq71BdhRxNtJK3MjzMqzXgSbU6L7km0uQKKIcH2yd0gShzWRTKcae9YmSTOKE&#10;sRqZrolrTBDlqqA+kWAI00DSByKjA/zF2UDDWHL/8yBQcWY+WRI9Tu5s4GxUsyGspKclD5xN5j5M&#10;E35wqNuOkKe2WrilxjQ6afZcxblcGrAk5fkzxAl+eU5Rz1929xsAAP//AwBQSwMEFAAGAAgAAAAh&#10;AMe9U9PbAAAACwEAAA8AAABkcnMvZG93bnJldi54bWxMj8FOwzAQRO9I/IO1SNyoU6BVCHEqBILm&#10;2hLu23ibRMTrELtt+Hu2XOC4O6OZN/lqcr060hg6zwbmswQUce1tx42B6v31JgUVIrLF3jMZ+KYA&#10;q+LyIsfM+hNv6LiNjZIQDhkaaGMcMq1D3ZLDMPMDsWh7PzqMco6NtiOeJNz1+jZJltphx9LQ4kDP&#10;LdWf24MzYNvyRe8f3nxVIjb118c6Lau1MddX09MjqEhT/DPDGV/QoRCmnT+wDao3sEwX92IV4W4O&#10;6myQOhmz+/0sQBe5/r+h+AEAAP//AwBQSwECLQAUAAYACAAAACEAtoM4kv4AAADhAQAAEwAAAAAA&#10;AAAAAAAAAAAAAAAAW0NvbnRlbnRfVHlwZXNdLnhtbFBLAQItABQABgAIAAAAIQA4/SH/1gAAAJQB&#10;AAALAAAAAAAAAAAAAAAAAC8BAABfcmVscy8ucmVsc1BLAQItABQABgAIAAAAIQCH7kvODQIAAPoD&#10;AAAOAAAAAAAAAAAAAAAAAC4CAABkcnMvZTJvRG9jLnhtbFBLAQItABQABgAIAAAAIQDHvVPT2wAA&#10;AAsBAAAPAAAAAAAAAAAAAAAAAGcEAABkcnMvZG93bnJldi54bWxQSwUGAAAAAAQABADzAAAAbwUA&#10;AAAA&#10;" filled="f" strokeweight=".39708mm">
                <v:textbox inset="0,0,0,0">
                  <w:txbxContent>
                    <w:p w14:paraId="5F4A90ED" w14:textId="77777777" w:rsidR="005356A1" w:rsidRDefault="005356A1">
                      <w:pPr>
                        <w:pStyle w:val="Corpotesto"/>
                        <w:spacing w:before="8"/>
                        <w:ind w:left="0"/>
                        <w:rPr>
                          <w:i/>
                          <w:sz w:val="25"/>
                        </w:rPr>
                      </w:pPr>
                    </w:p>
                    <w:p w14:paraId="4AA6CFCE" w14:textId="77777777" w:rsidR="005356A1" w:rsidRDefault="00B051DE">
                      <w:pPr>
                        <w:pStyle w:val="Corpotesto"/>
                        <w:ind w:left="833"/>
                      </w:pPr>
                      <w:r>
                        <w:t>IL DENUNCIANTE:</w:t>
                      </w:r>
                    </w:p>
                  </w:txbxContent>
                </v:textbox>
                <w10:wrap anchorx="page"/>
              </v:shape>
            </w:pict>
          </mc:Fallback>
        </mc:AlternateContent>
      </w:r>
      <w:r w:rsidR="00B051DE">
        <w:rPr>
          <w:sz w:val="17"/>
        </w:rPr>
        <w:t xml:space="preserve">Ameglia, </w:t>
      </w:r>
      <w:r w:rsidR="00B051DE">
        <w:rPr>
          <w:rFonts w:ascii="Times New Roman"/>
        </w:rPr>
        <w:t>.................................................</w:t>
      </w:r>
    </w:p>
    <w:p w14:paraId="115E6A90" w14:textId="77777777" w:rsidR="005356A1" w:rsidRDefault="005356A1">
      <w:pPr>
        <w:pStyle w:val="Corpotesto"/>
        <w:ind w:left="0"/>
        <w:rPr>
          <w:rFonts w:ascii="Times New Roman"/>
          <w:sz w:val="20"/>
        </w:rPr>
      </w:pPr>
    </w:p>
    <w:p w14:paraId="6E2ABE19" w14:textId="77777777" w:rsidR="005356A1" w:rsidRDefault="005356A1">
      <w:pPr>
        <w:pStyle w:val="Corpotesto"/>
        <w:ind w:left="0"/>
        <w:rPr>
          <w:rFonts w:ascii="Times New Roman"/>
          <w:sz w:val="20"/>
        </w:rPr>
      </w:pPr>
    </w:p>
    <w:p w14:paraId="78CBB03A" w14:textId="77777777" w:rsidR="005356A1" w:rsidRDefault="005356A1">
      <w:pPr>
        <w:pStyle w:val="Corpotesto"/>
        <w:ind w:left="0"/>
        <w:rPr>
          <w:rFonts w:ascii="Times New Roman"/>
          <w:sz w:val="20"/>
        </w:rPr>
      </w:pPr>
    </w:p>
    <w:p w14:paraId="393497AF" w14:textId="77777777" w:rsidR="005356A1" w:rsidRDefault="005356A1">
      <w:pPr>
        <w:pStyle w:val="Corpotesto"/>
        <w:ind w:left="0"/>
        <w:rPr>
          <w:rFonts w:ascii="Times New Roman"/>
          <w:sz w:val="20"/>
        </w:rPr>
      </w:pPr>
    </w:p>
    <w:p w14:paraId="31ABDCBB" w14:textId="77777777" w:rsidR="005356A1" w:rsidRDefault="005356A1">
      <w:pPr>
        <w:pStyle w:val="Corpotesto"/>
        <w:ind w:left="0"/>
        <w:rPr>
          <w:rFonts w:ascii="Times New Roman"/>
          <w:sz w:val="20"/>
        </w:rPr>
      </w:pPr>
    </w:p>
    <w:p w14:paraId="293FC8B4" w14:textId="77777777" w:rsidR="005356A1" w:rsidRDefault="005356A1">
      <w:pPr>
        <w:pStyle w:val="Corpotesto"/>
        <w:ind w:left="0"/>
        <w:rPr>
          <w:rFonts w:ascii="Times New Roman"/>
          <w:sz w:val="20"/>
        </w:rPr>
      </w:pPr>
    </w:p>
    <w:p w14:paraId="0F0361E8" w14:textId="77777777" w:rsidR="005356A1" w:rsidRDefault="005356A1">
      <w:pPr>
        <w:pStyle w:val="Corpotesto"/>
        <w:ind w:left="0"/>
        <w:rPr>
          <w:rFonts w:ascii="Times New Roman"/>
          <w:sz w:val="20"/>
        </w:rPr>
      </w:pPr>
    </w:p>
    <w:p w14:paraId="0FCFC3D2" w14:textId="77777777" w:rsidR="005356A1" w:rsidRDefault="005356A1">
      <w:pPr>
        <w:pStyle w:val="Corpotesto"/>
        <w:spacing w:before="3"/>
        <w:ind w:left="0"/>
        <w:rPr>
          <w:rFonts w:ascii="Times New Roman"/>
          <w:sz w:val="22"/>
        </w:rPr>
      </w:pPr>
    </w:p>
    <w:p w14:paraId="30980E28" w14:textId="77777777" w:rsidR="005356A1" w:rsidRDefault="00B051DE">
      <w:pPr>
        <w:pStyle w:val="Titolo2"/>
        <w:spacing w:before="108"/>
        <w:ind w:left="103" w:firstLine="0"/>
      </w:pPr>
      <w:r>
        <w:rPr>
          <w:w w:val="105"/>
        </w:rPr>
        <w:t>Allegato:</w:t>
      </w:r>
    </w:p>
    <w:p w14:paraId="5463D737" w14:textId="77777777" w:rsidR="005356A1" w:rsidRDefault="00B051DE">
      <w:pPr>
        <w:pStyle w:val="Paragrafoelenco"/>
        <w:numPr>
          <w:ilvl w:val="0"/>
          <w:numId w:val="1"/>
        </w:numPr>
        <w:tabs>
          <w:tab w:val="left" w:pos="781"/>
        </w:tabs>
        <w:spacing w:before="124"/>
        <w:ind w:right="0"/>
        <w:rPr>
          <w:i/>
          <w:sz w:val="18"/>
        </w:rPr>
      </w:pPr>
      <w:r>
        <w:rPr>
          <w:i/>
          <w:w w:val="105"/>
          <w:sz w:val="18"/>
        </w:rPr>
        <w:t>documento d’identità del</w:t>
      </w:r>
      <w:r>
        <w:rPr>
          <w:i/>
          <w:spacing w:val="-9"/>
          <w:w w:val="105"/>
          <w:sz w:val="18"/>
        </w:rPr>
        <w:t xml:space="preserve"> </w:t>
      </w:r>
      <w:r>
        <w:rPr>
          <w:i/>
          <w:w w:val="105"/>
          <w:sz w:val="18"/>
        </w:rPr>
        <w:t>denunciante</w:t>
      </w:r>
    </w:p>
    <w:p w14:paraId="15444C26" w14:textId="77777777" w:rsidR="005356A1" w:rsidRDefault="00B051DE">
      <w:pPr>
        <w:pStyle w:val="Paragrafoelenco"/>
        <w:numPr>
          <w:ilvl w:val="0"/>
          <w:numId w:val="1"/>
        </w:numPr>
        <w:tabs>
          <w:tab w:val="left" w:pos="781"/>
        </w:tabs>
        <w:spacing w:before="125"/>
        <w:ind w:right="0"/>
        <w:rPr>
          <w:i/>
          <w:sz w:val="18"/>
        </w:rPr>
      </w:pPr>
      <w:r>
        <w:rPr>
          <w:i/>
          <w:w w:val="105"/>
          <w:sz w:val="18"/>
        </w:rPr>
        <w:t>documentazione</w:t>
      </w:r>
      <w:r>
        <w:rPr>
          <w:i/>
          <w:spacing w:val="-4"/>
          <w:w w:val="105"/>
          <w:sz w:val="18"/>
        </w:rPr>
        <w:t xml:space="preserve"> </w:t>
      </w:r>
      <w:r>
        <w:rPr>
          <w:i/>
          <w:w w:val="105"/>
          <w:sz w:val="18"/>
        </w:rPr>
        <w:t>fotografica</w:t>
      </w:r>
    </w:p>
    <w:p w14:paraId="782A083F" w14:textId="77777777" w:rsidR="005356A1" w:rsidRDefault="00B051DE">
      <w:pPr>
        <w:pStyle w:val="Paragrafoelenco"/>
        <w:numPr>
          <w:ilvl w:val="0"/>
          <w:numId w:val="1"/>
        </w:numPr>
        <w:tabs>
          <w:tab w:val="left" w:pos="781"/>
        </w:tabs>
        <w:spacing w:before="122"/>
        <w:ind w:right="0"/>
        <w:rPr>
          <w:i/>
          <w:sz w:val="18"/>
        </w:rPr>
      </w:pPr>
      <w:r>
        <w:rPr>
          <w:i/>
          <w:w w:val="105"/>
          <w:sz w:val="18"/>
        </w:rPr>
        <w:t>documenti ritenuti essenziali al fine identificare</w:t>
      </w:r>
      <w:r>
        <w:rPr>
          <w:i/>
          <w:spacing w:val="-9"/>
          <w:w w:val="105"/>
          <w:sz w:val="18"/>
        </w:rPr>
        <w:t xml:space="preserve"> </w:t>
      </w:r>
      <w:r>
        <w:rPr>
          <w:i/>
          <w:w w:val="105"/>
          <w:sz w:val="18"/>
        </w:rPr>
        <w:t>l’intervento</w:t>
      </w:r>
    </w:p>
    <w:p w14:paraId="7F8B4CCC" w14:textId="77777777" w:rsidR="005356A1" w:rsidRDefault="00B051DE">
      <w:pPr>
        <w:pStyle w:val="Paragrafoelenco"/>
        <w:numPr>
          <w:ilvl w:val="0"/>
          <w:numId w:val="1"/>
        </w:numPr>
        <w:tabs>
          <w:tab w:val="left" w:pos="781"/>
        </w:tabs>
        <w:spacing w:before="124"/>
        <w:ind w:right="0"/>
        <w:rPr>
          <w:i/>
          <w:sz w:val="18"/>
        </w:rPr>
      </w:pPr>
      <w:r>
        <w:rPr>
          <w:i/>
          <w:w w:val="105"/>
          <w:sz w:val="18"/>
        </w:rPr>
        <w:t>estremi del titolo abilitativo collegato se</w:t>
      </w:r>
      <w:r>
        <w:rPr>
          <w:i/>
          <w:spacing w:val="-17"/>
          <w:w w:val="105"/>
          <w:sz w:val="18"/>
        </w:rPr>
        <w:t xml:space="preserve"> </w:t>
      </w:r>
      <w:r>
        <w:rPr>
          <w:i/>
          <w:w w:val="105"/>
          <w:sz w:val="18"/>
        </w:rPr>
        <w:t>dovuto</w:t>
      </w:r>
    </w:p>
    <w:sectPr w:rsidR="005356A1">
      <w:headerReference w:type="default" r:id="rId9"/>
      <w:pgSz w:w="12240" w:h="15840"/>
      <w:pgMar w:top="1700" w:right="1220" w:bottom="1760" w:left="1480" w:header="1500" w:footer="1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189A" w14:textId="77777777" w:rsidR="00351BF0" w:rsidRDefault="00351BF0">
      <w:r>
        <w:separator/>
      </w:r>
    </w:p>
  </w:endnote>
  <w:endnote w:type="continuationSeparator" w:id="0">
    <w:p w14:paraId="24A359E1" w14:textId="77777777" w:rsidR="00351BF0" w:rsidRDefault="0035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209C" w14:textId="7C8D6C36" w:rsidR="005356A1" w:rsidRDefault="00087AA0">
    <w:pPr>
      <w:pStyle w:val="Corpotesto"/>
      <w:spacing w:line="14" w:lineRule="auto"/>
      <w:ind w:left="0"/>
      <w:rPr>
        <w:sz w:val="20"/>
      </w:rPr>
    </w:pPr>
    <w:r>
      <w:rPr>
        <w:noProof/>
      </w:rPr>
      <mc:AlternateContent>
        <mc:Choice Requires="wpg">
          <w:drawing>
            <wp:anchor distT="0" distB="0" distL="114300" distR="114300" simplePos="0" relativeHeight="251308032" behindDoc="1" locked="0" layoutInCell="1" allowOverlap="1" wp14:anchorId="0D6E8D41" wp14:editId="6AA950CB">
              <wp:simplePos x="0" y="0"/>
              <wp:positionH relativeFrom="page">
                <wp:posOffset>1005840</wp:posOffset>
              </wp:positionH>
              <wp:positionV relativeFrom="page">
                <wp:posOffset>8889365</wp:posOffset>
              </wp:positionV>
              <wp:extent cx="5753100" cy="18415"/>
              <wp:effectExtent l="0" t="0" r="0" b="0"/>
              <wp:wrapNone/>
              <wp:docPr id="194446170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8415"/>
                        <a:chOff x="1584" y="13999"/>
                        <a:chExt cx="9060" cy="29"/>
                      </a:xfrm>
                    </wpg:grpSpPr>
                    <wps:wsp>
                      <wps:cNvPr id="1439402953" name="Line 25"/>
                      <wps:cNvCnPr>
                        <a:cxnSpLocks noChangeShapeType="1"/>
                      </wps:cNvCnPr>
                      <wps:spPr bwMode="auto">
                        <a:xfrm>
                          <a:off x="1584" y="14014"/>
                          <a:ext cx="9060" cy="0"/>
                        </a:xfrm>
                        <a:prstGeom prst="line">
                          <a:avLst/>
                        </a:prstGeom>
                        <a:noFill/>
                        <a:ln w="18288">
                          <a:solidFill>
                            <a:srgbClr val="B0B0B0"/>
                          </a:solidFill>
                          <a:round/>
                          <a:headEnd/>
                          <a:tailEnd/>
                        </a:ln>
                        <a:extLst>
                          <a:ext uri="{909E8E84-426E-40DD-AFC4-6F175D3DCCD1}">
                            <a14:hiddenFill xmlns:a14="http://schemas.microsoft.com/office/drawing/2010/main">
                              <a:noFill/>
                            </a14:hiddenFill>
                          </a:ext>
                        </a:extLst>
                      </wps:spPr>
                      <wps:bodyPr/>
                    </wps:wsp>
                    <wps:wsp>
                      <wps:cNvPr id="1340950033" name="Rectangle 24"/>
                      <wps:cNvSpPr>
                        <a:spLocks noChangeArrowheads="1"/>
                      </wps:cNvSpPr>
                      <wps:spPr bwMode="auto">
                        <a:xfrm>
                          <a:off x="1584" y="13999"/>
                          <a:ext cx="5" cy="5"/>
                        </a:xfrm>
                        <a:prstGeom prst="rect">
                          <a:avLst/>
                        </a:prstGeom>
                        <a:solidFill>
                          <a:srgbClr val="B0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8083" name="Line 23"/>
                      <wps:cNvCnPr>
                        <a:cxnSpLocks noChangeShapeType="1"/>
                      </wps:cNvCnPr>
                      <wps:spPr bwMode="auto">
                        <a:xfrm>
                          <a:off x="1589" y="14002"/>
                          <a:ext cx="9050" cy="0"/>
                        </a:xfrm>
                        <a:prstGeom prst="line">
                          <a:avLst/>
                        </a:prstGeom>
                        <a:noFill/>
                        <a:ln w="3048">
                          <a:solidFill>
                            <a:srgbClr val="B0B0B0"/>
                          </a:solidFill>
                          <a:round/>
                          <a:headEnd/>
                          <a:tailEnd/>
                        </a:ln>
                        <a:extLst>
                          <a:ext uri="{909E8E84-426E-40DD-AFC4-6F175D3DCCD1}">
                            <a14:hiddenFill xmlns:a14="http://schemas.microsoft.com/office/drawing/2010/main">
                              <a:noFill/>
                            </a14:hiddenFill>
                          </a:ext>
                        </a:extLst>
                      </wps:spPr>
                      <wps:bodyPr/>
                    </wps:wsp>
                    <wps:wsp>
                      <wps:cNvPr id="2032919175" name="Rectangle 22"/>
                      <wps:cNvSpPr>
                        <a:spLocks noChangeArrowheads="1"/>
                      </wps:cNvSpPr>
                      <wps:spPr bwMode="auto">
                        <a:xfrm>
                          <a:off x="10639" y="13999"/>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915453" name="AutoShape 21"/>
                      <wps:cNvSpPr>
                        <a:spLocks/>
                      </wps:cNvSpPr>
                      <wps:spPr bwMode="auto">
                        <a:xfrm>
                          <a:off x="1584" y="13999"/>
                          <a:ext cx="9060" cy="24"/>
                        </a:xfrm>
                        <a:custGeom>
                          <a:avLst/>
                          <a:gdLst>
                            <a:gd name="T0" fmla="+- 0 1589 1584"/>
                            <a:gd name="T1" fmla="*/ T0 w 9060"/>
                            <a:gd name="T2" fmla="+- 0 14004 13999"/>
                            <a:gd name="T3" fmla="*/ 14004 h 24"/>
                            <a:gd name="T4" fmla="+- 0 1584 1584"/>
                            <a:gd name="T5" fmla="*/ T4 w 9060"/>
                            <a:gd name="T6" fmla="+- 0 14004 13999"/>
                            <a:gd name="T7" fmla="*/ 14004 h 24"/>
                            <a:gd name="T8" fmla="+- 0 1584 1584"/>
                            <a:gd name="T9" fmla="*/ T8 w 9060"/>
                            <a:gd name="T10" fmla="+- 0 14023 13999"/>
                            <a:gd name="T11" fmla="*/ 14023 h 24"/>
                            <a:gd name="T12" fmla="+- 0 1589 1584"/>
                            <a:gd name="T13" fmla="*/ T12 w 9060"/>
                            <a:gd name="T14" fmla="+- 0 14023 13999"/>
                            <a:gd name="T15" fmla="*/ 14023 h 24"/>
                            <a:gd name="T16" fmla="+- 0 1589 1584"/>
                            <a:gd name="T17" fmla="*/ T16 w 9060"/>
                            <a:gd name="T18" fmla="+- 0 14004 13999"/>
                            <a:gd name="T19" fmla="*/ 14004 h 24"/>
                            <a:gd name="T20" fmla="+- 0 10644 1584"/>
                            <a:gd name="T21" fmla="*/ T20 w 9060"/>
                            <a:gd name="T22" fmla="+- 0 13999 13999"/>
                            <a:gd name="T23" fmla="*/ 13999 h 24"/>
                            <a:gd name="T24" fmla="+- 0 10639 1584"/>
                            <a:gd name="T25" fmla="*/ T24 w 9060"/>
                            <a:gd name="T26" fmla="+- 0 13999 13999"/>
                            <a:gd name="T27" fmla="*/ 13999 h 24"/>
                            <a:gd name="T28" fmla="+- 0 10639 1584"/>
                            <a:gd name="T29" fmla="*/ T28 w 9060"/>
                            <a:gd name="T30" fmla="+- 0 14004 13999"/>
                            <a:gd name="T31" fmla="*/ 14004 h 24"/>
                            <a:gd name="T32" fmla="+- 0 10644 1584"/>
                            <a:gd name="T33" fmla="*/ T32 w 9060"/>
                            <a:gd name="T34" fmla="+- 0 14004 13999"/>
                            <a:gd name="T35" fmla="*/ 14004 h 24"/>
                            <a:gd name="T36" fmla="+- 0 10644 1584"/>
                            <a:gd name="T37" fmla="*/ T36 w 9060"/>
                            <a:gd name="T38" fmla="+- 0 13999 13999"/>
                            <a:gd name="T39" fmla="*/ 13999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60" h="24">
                              <a:moveTo>
                                <a:pt x="5" y="5"/>
                              </a:moveTo>
                              <a:lnTo>
                                <a:pt x="0" y="5"/>
                              </a:lnTo>
                              <a:lnTo>
                                <a:pt x="0" y="24"/>
                              </a:lnTo>
                              <a:lnTo>
                                <a:pt x="5" y="24"/>
                              </a:lnTo>
                              <a:lnTo>
                                <a:pt x="5" y="5"/>
                              </a:lnTo>
                              <a:moveTo>
                                <a:pt x="9060" y="0"/>
                              </a:moveTo>
                              <a:lnTo>
                                <a:pt x="9055" y="0"/>
                              </a:lnTo>
                              <a:lnTo>
                                <a:pt x="9055" y="5"/>
                              </a:lnTo>
                              <a:lnTo>
                                <a:pt x="9060" y="5"/>
                              </a:lnTo>
                              <a:lnTo>
                                <a:pt x="9060" y="0"/>
                              </a:lnTo>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371302" name="Rectangle 20"/>
                      <wps:cNvSpPr>
                        <a:spLocks noChangeArrowheads="1"/>
                      </wps:cNvSpPr>
                      <wps:spPr bwMode="auto">
                        <a:xfrm>
                          <a:off x="10639" y="14004"/>
                          <a:ext cx="5" cy="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20064" name="Rectangle 19"/>
                      <wps:cNvSpPr>
                        <a:spLocks noChangeArrowheads="1"/>
                      </wps:cNvSpPr>
                      <wps:spPr bwMode="auto">
                        <a:xfrm>
                          <a:off x="1584" y="14023"/>
                          <a:ext cx="5" cy="5"/>
                        </a:xfrm>
                        <a:prstGeom prst="rect">
                          <a:avLst/>
                        </a:prstGeom>
                        <a:solidFill>
                          <a:srgbClr val="B0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53583" name="Rectangle 18"/>
                      <wps:cNvSpPr>
                        <a:spLocks noChangeArrowheads="1"/>
                      </wps:cNvSpPr>
                      <wps:spPr bwMode="auto">
                        <a:xfrm>
                          <a:off x="1584" y="14023"/>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336469" name="Line 17"/>
                      <wps:cNvCnPr>
                        <a:cxnSpLocks noChangeShapeType="1"/>
                      </wps:cNvCnPr>
                      <wps:spPr bwMode="auto">
                        <a:xfrm>
                          <a:off x="1589" y="14026"/>
                          <a:ext cx="9050" cy="0"/>
                        </a:xfrm>
                        <a:prstGeom prst="line">
                          <a:avLst/>
                        </a:prstGeom>
                        <a:noFill/>
                        <a:ln w="3048">
                          <a:solidFill>
                            <a:srgbClr val="E8E8E8"/>
                          </a:solidFill>
                          <a:round/>
                          <a:headEnd/>
                          <a:tailEnd/>
                        </a:ln>
                        <a:extLst>
                          <a:ext uri="{909E8E84-426E-40DD-AFC4-6F175D3DCCD1}">
                            <a14:hiddenFill xmlns:a14="http://schemas.microsoft.com/office/drawing/2010/main">
                              <a:noFill/>
                            </a14:hiddenFill>
                          </a:ext>
                        </a:extLst>
                      </wps:spPr>
                      <wps:bodyPr/>
                    </wps:wsp>
                    <wps:wsp>
                      <wps:cNvPr id="456860358" name="Rectangle 16"/>
                      <wps:cNvSpPr>
                        <a:spLocks noChangeArrowheads="1"/>
                      </wps:cNvSpPr>
                      <wps:spPr bwMode="auto">
                        <a:xfrm>
                          <a:off x="10639" y="14023"/>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FD047" id="Group 15" o:spid="_x0000_s1026" style="position:absolute;margin-left:79.2pt;margin-top:699.95pt;width:453pt;height:1.45pt;z-index:-252008448;mso-position-horizontal-relative:page;mso-position-vertical-relative:page" coordorigin="1584,13999" coordsize="90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NzWAYAAKciAAAOAAAAZHJzL2Uyb0RvYy54bWzsWm1v2zYQ/j5g/4HQxw2tRb1ZMuoUfVsx&#10;oNuK1fsBiizbwmRRo5Q42a/fc6RoMarluGlmYGtgQJbM0/F4z73x6Bcvb7Ylu85lU4hq7vDnrsPy&#10;KhPLolrPnT8WPz2LHda0abVMS1Hlc+c2b5yXF99/92JXz3JPbES5zCUDk6qZ7eq5s2nbejaZNNkm&#10;36bNc1HnFQZXQm7TFo9yPVnKdAfu23LiuW402Qm5rKXI8qbBr2/1oHOh+K9Wedb+tlo1ecvKuQPZ&#10;WnWV6npJ18nFi3S2lmm9KbJOjPQBUmzTosKke1Zv0zZlV7L4jNW2yKRoxKp9nontRKxWRZarNWA1&#10;3B2s5r0UV7Vay3q2W9d7NUG1Az09mG326/V7WX+qP0otPW4/iOzPBnqZ7Or1zB6n57UmZpe7X8QS&#10;eKZXrVALv1nJLbHAktiN0u/tXr/5Tcsy/BhOQ5+7gCHDGI8DHmr9ZxuARG/xMA4cRoN+kiRm8F33&#10;euJG3bueGpukMz2rkrSTjJCHKTW9tpqv09anTVrnCoSGtPFRsmIJAQM/CVwvCX2HVekWmvhQVDnz&#10;1IpIApC+qbRWs5uq0yqrxJtNWq1zxXRxW+M9TsvECqxX6KEBJPdquddX4PJA68sou9eWsvK9stJZ&#10;LZv2fS62jG7mTgnBFYTp9YemJWF6EkK0Ej8VZakcpazYDhLHXhyrNxpRFksaJbpGri/flJJdp/C1&#10;1y591NIwYpPBpqul4rbJ0+W77r5Ni1LfY/ay6jRCStCAXorl7UdpNAV4z4WzH7hJ6Lr+HuffEVMA&#10;YQmwlcY75IwLNdp/9ki/klLsaKUwwztQ6xceAHXvGgbqUHuUsr1xnCUEP4bzHZROBJOQsizkGHZM&#10;Ch19kS1wsxHyb4ftEHnnTvPXVSpzh5U/V9BSwoOAQrV6CMKphwdpj1zaI2mVgdXcaR2mb9+0Orxf&#10;1bJYbzATV4uuxCuEqlWhDJy0ri2qM7TzGVQURbEb761JRw2fHKUzpLNEjURH2cB1vWHUCLsYa5zX&#10;BPavjRq+G3wrQcNzfS/hCZ/CMXVysIKGUvi5goYb+R3U548a72L6HEoBT1FjvOY7XG543jThYdBX&#10;GxTMFCnzVFY5bFAmX6IYecR001cWOgNaKSe70qUFZQVTTqAoXqKwoJ/Wy84fFggyq22JUvvHZ8xl&#10;qGMSunQlTE/GDdkPE7Zw2Y6puVX10BN5hkjzQlALmFVA9oSIunpScOOKbNMlcVs0VKB3RQO3A6LB&#10;t/fMFsGIaJEhuk+0qSE8Kho2U6eIBpfvRYtHROMDCFDN+ofVxm0UoDfQHdIbH+AwiqkNw4J7Y/IN&#10;cDginw3FEfkGYIzKZ2Ox4NGYfAMwxs2O23iM2x3VOTa6bhQctjx4vIWvN+oWAzwoAxwG2LMRUZ5z&#10;EGB4+0BA/7DXYhdkCzjmHN4AkCMC2pAcEXAACWW/g76L/aMt4JiL+ANExiH2bUjGIfYHkIxCTNuN&#10;3oX9MR/xB4gcEdCG5IiAA0jGBbQRWfhjTuIPEBmHmOqU/YrvQoz8ss8g6UbvUdMZdtVdVsEdan80&#10;RVxV6deioV7CApCgk7BQtTVYgIpS0Agx1EPE065cOU4MUYkYcZES7H2sObBU5GZ/dpw5h2YVuelx&#10;HCenYEDk8OFThCHXVOSnrZQchchh36dwJ7NV5Kct1e+WCuwt7lqhHba0aR327qTD0Lu7pHfQqUhb&#10;MglzS/0JXZ9s5g4CFv2+Fdf5QiiKlixDq8CI2I+WlU0F38dSDJUZM9+14qRp9lWQGTTfmkhPdxLR&#10;cLZeNs1Krwximc1ZT3B3zsQN9bSG0Aybb8OvIxtOPCSjxtu92vhMOs0FeBJIuq9k0CKQrVrxqfeA&#10;jsS/3rQMOPen3Mee//NtqTKUw7uIx+9l9dtSyljakQfNLFRDOiaM9B8e3s162pd2hytfdGgwsi/F&#10;oQUdw6AOGTY6UPUCwHNZ1P7ggLYJBw3KhLhHtydqdL821nonkD31Ob60z8HjmEehH/YN0r5zxlUv&#10;6RswqKcA9XgBKoynvh8FEepY65gONXYfm87bcMemF1OnM5PuUKmhtqIDURNCRgLUFx/TndBwH7e0&#10;/9YpXRBGceQibBiUraih9H2uqGEXNufOQ+Ng/q/ykDrsx78h1H6i++cG/d3Cfsa9/f+Si38AAAD/&#10;/wMAUEsDBBQABgAIAAAAIQCJ9abE4wAAAA4BAAAPAAAAZHJzL2Rvd25yZXYueG1sTI/BasMwEETv&#10;hf6D2EJvjeTECbZrOYTQ9hQKTQqlN8Xa2CaWZCzFdv6+m1Nzm9kdZt/m68m0bMDeN85KiGYCGNrS&#10;6cZWEr4P7y8JMB+U1ap1FiVc0cO6eHzIVabdaL9w2IeKUYn1mZJQh9BlnPuyRqP8zHVoaXdyvVGB&#10;bF9x3auRyk3L50KsuFGNpQu16nBbY3neX4yEj1GNm0X0NuzOp+3197D8/NlFKOXz07R5BRZwCv9h&#10;uOETOhTEdHQXqz1ryS+TmKIkFmmaArtFxCqm2ZFULOYJ8CLn928UfwAAAP//AwBQSwECLQAUAAYA&#10;CAAAACEAtoM4kv4AAADhAQAAEwAAAAAAAAAAAAAAAAAAAAAAW0NvbnRlbnRfVHlwZXNdLnhtbFBL&#10;AQItABQABgAIAAAAIQA4/SH/1gAAAJQBAAALAAAAAAAAAAAAAAAAAC8BAABfcmVscy8ucmVsc1BL&#10;AQItABQABgAIAAAAIQCnnGNzWAYAAKciAAAOAAAAAAAAAAAAAAAAAC4CAABkcnMvZTJvRG9jLnht&#10;bFBLAQItABQABgAIAAAAIQCJ9abE4wAAAA4BAAAPAAAAAAAAAAAAAAAAALIIAABkcnMvZG93bnJl&#10;di54bWxQSwUGAAAAAAQABADzAAAAwgkAAAAA&#10;">
              <v:line id="Line 25" o:spid="_x0000_s1027" style="position:absolute;visibility:visible;mso-wrap-style:square" from="1584,14014" to="10644,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VzygAAAOMAAAAPAAAAZHJzL2Rvd25yZXYueG1sRE/NTsJA&#10;EL6b+A6bMfHSyC4UCVQWYjQkcEIqF2+T7thWu7NNd4XC07MkJB7n+5/5sreNOFDna8cahgMFgrhw&#10;puZSw/5z9TQF4QOywcYxaTiRh+Xi/m6OmXFH3tEhD6WIIewz1FCF0GZS+qIii37gWuLIfbvOYohn&#10;V0rT4TGG20aOlJpIizXHhgpbequo+M3/rIbktPn5ovfdtk4b9TE8T5J13idaPz70ry8gAvXhX3xz&#10;r02cP05nYzWaPadw/SkCIBcXAAAA//8DAFBLAQItABQABgAIAAAAIQDb4fbL7gAAAIUBAAATAAAA&#10;AAAAAAAAAAAAAAAAAABbQ29udGVudF9UeXBlc10ueG1sUEsBAi0AFAAGAAgAAAAhAFr0LFu/AAAA&#10;FQEAAAsAAAAAAAAAAAAAAAAAHwEAAF9yZWxzLy5yZWxzUEsBAi0AFAAGAAgAAAAhAL/TdXPKAAAA&#10;4wAAAA8AAAAAAAAAAAAAAAAABwIAAGRycy9kb3ducmV2LnhtbFBLBQYAAAAAAwADALcAAAD+AgAA&#10;AAA=&#10;" strokecolor="#b0b0b0" strokeweight="1.44pt"/>
              <v:rect id="Rectangle 24" o:spid="_x0000_s1028" style="position:absolute;left:1584;top:1399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ec2xgAAAOMAAAAPAAAAZHJzL2Rvd25yZXYueG1sRE9LawIx&#10;EL4X/A9hhN5qYlfFbo0ixVKvdQXb27CZfeBmsmyiu/33Rih4nO89q81gG3GlzteONUwnCgRx7kzN&#10;pYZj9vmyBOEDssHGMWn4Iw+b9ehphalxPX/T9RBKEUPYp6ihCqFNpfR5RRb9xLXEkStcZzHEsyul&#10;6bCP4baRr0otpMWaY0OFLX1UlJ8PF6vh67xLfn6zocjI9YtjUbcFneZaP4+H7TuIQEN4iP/dexPn&#10;JzP1NlcqSeD+UwRArm8AAAD//wMAUEsBAi0AFAAGAAgAAAAhANvh9svuAAAAhQEAABMAAAAAAAAA&#10;AAAAAAAAAAAAAFtDb250ZW50X1R5cGVzXS54bWxQSwECLQAUAAYACAAAACEAWvQsW78AAAAVAQAA&#10;CwAAAAAAAAAAAAAAAAAfAQAAX3JlbHMvLnJlbHNQSwECLQAUAAYACAAAACEAIoXnNsYAAADjAAAA&#10;DwAAAAAAAAAAAAAAAAAHAgAAZHJzL2Rvd25yZXYueG1sUEsFBgAAAAADAAMAtwAAAPoCAAAAAA==&#10;" fillcolor="#b0b0b0" stroked="f"/>
              <v:line id="Line 23" o:spid="_x0000_s1029" style="position:absolute;visibility:visible;mso-wrap-style:square" from="1589,14002" to="10639,1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yDKxgAAAOAAAAAPAAAAZHJzL2Rvd25yZXYueG1sRI/BasMw&#10;EETvgfyD2EIvIZHSEGPcKCHEtM21dj5gsTa2W2tlLNV2/74qFHocZuYNczjNthMjDb51rGG7USCI&#10;K2darjXcypd1CsIHZIOdY9LwTR5Ox+XigJlxE7/TWIRaRAj7DDU0IfSZlL5qyKLfuJ44enc3WAxR&#10;DrU0A04Rbjv5pFQiLbYcFxrs6dJQ9Vl8WQ316weXK9q/7dxUqGu+Lzs351o/PsznZxCB5vAf/mtf&#10;jYYkSVKV7uD3UDwD8vgDAAD//wMAUEsBAi0AFAAGAAgAAAAhANvh9svuAAAAhQEAABMAAAAAAAAA&#10;AAAAAAAAAAAAAFtDb250ZW50X1R5cGVzXS54bWxQSwECLQAUAAYACAAAACEAWvQsW78AAAAVAQAA&#10;CwAAAAAAAAAAAAAAAAAfAQAAX3JlbHMvLnJlbHNQSwECLQAUAAYACAAAACEA+CcgysYAAADgAAAA&#10;DwAAAAAAAAAAAAAAAAAHAgAAZHJzL2Rvd25yZXYueG1sUEsFBgAAAAADAAMAtwAAAPoCAAAAAA==&#10;" strokecolor="#b0b0b0" strokeweight=".24pt"/>
              <v:rect id="Rectangle 22" o:spid="_x0000_s1030" style="position:absolute;left:10639;top:1399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SytyQAAAOMAAAAPAAAAZHJzL2Rvd25yZXYueG1sRI/NbsIw&#10;EITvlfoO1lbiVhyH/pFiUEEgIW7QPMAq3sZR43UUmxDeHldC6nE0M99oFqvRtWKgPjSeNahpBoK4&#10;8qbhWkP5vXv+ABEissHWM2m4UoDV8vFhgYXxFz7ScIq1SBAOBWqwMXaFlKGy5DBMfUecvB/fO4xJ&#10;9rU0PV4S3LUyz7I36bDhtGCxo42l6vd0dhq21qKsSuWGZl8eXg6zdhPWSuvJ0/j1CSLSGP/D9/be&#10;aMizWT5Xc/X+Cn+f0h+QyxsAAAD//wMAUEsBAi0AFAAGAAgAAAAhANvh9svuAAAAhQEAABMAAAAA&#10;AAAAAAAAAAAAAAAAAFtDb250ZW50X1R5cGVzXS54bWxQSwECLQAUAAYACAAAACEAWvQsW78AAAAV&#10;AQAACwAAAAAAAAAAAAAAAAAfAQAAX3JlbHMvLnJlbHNQSwECLQAUAAYACAAAACEAzCksrckAAADj&#10;AAAADwAAAAAAAAAAAAAAAAAHAgAAZHJzL2Rvd25yZXYueG1sUEsFBgAAAAADAAMAtwAAAP0CAAAA&#10;AA==&#10;" fillcolor="#e8e8e8" stroked="f"/>
              <v:shape id="AutoShape 21" o:spid="_x0000_s1031" style="position:absolute;left:1584;top:13999;width:9060;height:24;visibility:visible;mso-wrap-style:square;v-text-anchor:top" coordsize="90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UJywAAAOIAAAAPAAAAZHJzL2Rvd25yZXYueG1sRI9BT8JA&#10;FITvJv6HzTPxJluKFawsBDWQciAEMJyf3WfbuPu26a5Q/z1rQuJxMjPfZKbz3hpxos43jhUMBwkI&#10;4tLphisFH4flwwSED8gajWNS8Ese5rPbmynm2p15R6d9qESEsM9RQR1Cm0vpy5os+oFriaP35TqL&#10;IcqukrrDc4RbI9MkeZIWG44LNbb0VlP5vf+xCrYmvC7Xm/Hxc1dk2IwWx/fCrJS6v+sXLyAC9eE/&#10;fG0XWkGajp+H2WM2gr9L8Q7I2QUAAP//AwBQSwECLQAUAAYACAAAACEA2+H2y+4AAACFAQAAEwAA&#10;AAAAAAAAAAAAAAAAAAAAW0NvbnRlbnRfVHlwZXNdLnhtbFBLAQItABQABgAIAAAAIQBa9CxbvwAA&#10;ABUBAAALAAAAAAAAAAAAAAAAAB8BAABfcmVscy8ucmVsc1BLAQItABQABgAIAAAAIQDa6JUJywAA&#10;AOIAAAAPAAAAAAAAAAAAAAAAAAcCAABkcnMvZG93bnJldi54bWxQSwUGAAAAAAMAAwC3AAAA/wIA&#10;AAAA&#10;" path="m5,5l,5,,24r5,l5,5m9060,r-5,l9055,5r5,l9060,e" fillcolor="#b0b0b0" stroked="f">
                <v:path arrowok="t" o:connecttype="custom" o:connectlocs="5,14004;0,14004;0,14023;5,14023;5,14004;9060,13999;9055,13999;9055,14004;9060,14004;9060,13999" o:connectangles="0,0,0,0,0,0,0,0,0,0"/>
              </v:shape>
              <v:rect id="Rectangle 20" o:spid="_x0000_s1032" style="position:absolute;left:10639;top:14004;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6lvxwAAAOIAAAAPAAAAZHJzL2Rvd25yZXYueG1sRI9Ra8Iw&#10;FIXfhf2HcIW9aRor2+iMMmWC+DbtD7g0d02xuSlNrPXfG2Gwx8M55zuc1WZ0rRioD41nDWqegSCu&#10;vGm41lCe97MPECEiG2w9k4Y7BdisXyYrLIy/8Q8Np1iLBOFQoAYbY1dIGSpLDsPcd8TJ+/W9w5hk&#10;X0vT4y3BXSsXWfYmHTacFix2tLNUXU5Xp+HbWpRVqdzQHMrj8pi3u7BVWr9Ox69PEJHG+B/+ax+M&#10;hqVS+bvKswU8L6U7INcPAAAA//8DAFBLAQItABQABgAIAAAAIQDb4fbL7gAAAIUBAAATAAAAAAAA&#10;AAAAAAAAAAAAAABbQ29udGVudF9UeXBlc10ueG1sUEsBAi0AFAAGAAgAAAAhAFr0LFu/AAAAFQEA&#10;AAsAAAAAAAAAAAAAAAAAHwEAAF9yZWxzLy5yZWxzUEsBAi0AFAAGAAgAAAAhAJZrqW/HAAAA4gAA&#10;AA8AAAAAAAAAAAAAAAAABwIAAGRycy9kb3ducmV2LnhtbFBLBQYAAAAAAwADALcAAAD7AgAAAAA=&#10;" fillcolor="#e8e8e8" stroked="f"/>
              <v:rect id="Rectangle 19" o:spid="_x0000_s1033" style="position:absolute;left:1584;top:140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UbxgAAAOIAAAAPAAAAZHJzL2Rvd25yZXYueG1sRI9PawIx&#10;FMTvBb9DeIK3mqityGoUkYq91hXU22Pz9g9uXpZN6q7f3giFHoeZ+Q2z2vS2FndqfeVYw2SsQBBn&#10;zlRcaDil+/cFCB+QDdaOScODPGzWg7cVJsZ1/EP3YyhEhLBPUEMZQpNI6bOSLPqxa4ijl7vWYoiy&#10;LaRpsYtwW8upUnNpseK4UGJDu5Ky2/HXajjcvmaXa9rnKblufsqrJqfzp9ajYb9dggjUh//wX/vb&#10;aJiqiXpRP+B1Kd4BuX4CAAD//wMAUEsBAi0AFAAGAAgAAAAhANvh9svuAAAAhQEAABMAAAAAAAAA&#10;AAAAAAAAAAAAAFtDb250ZW50X1R5cGVzXS54bWxQSwECLQAUAAYACAAAACEAWvQsW78AAAAVAQAA&#10;CwAAAAAAAAAAAAAAAAAfAQAAX3JlbHMvLnJlbHNQSwECLQAUAAYACAAAACEAHcllG8YAAADiAAAA&#10;DwAAAAAAAAAAAAAAAAAHAgAAZHJzL2Rvd25yZXYueG1sUEsFBgAAAAADAAMAtwAAAPoCAAAAAA==&#10;" fillcolor="#b0b0b0" stroked="f"/>
              <v:rect id="Rectangle 18" o:spid="_x0000_s1034" style="position:absolute;left:1584;top:140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WvxAAAAOMAAAAPAAAAZHJzL2Rvd25yZXYueG1sRE9fa8Iw&#10;EH8f+B3CCb7NtFaldEZRcSC+zfUDHM2tKWsupYm1fnszEPZ4v/+32Y22FQP1vnGsIJ0nIIgrpxuu&#10;FZTfn+85CB+QNbaOScGDPOy2k7cNFtrd+YuGa6hFDGFfoAITQldI6StDFv3cdcSR+3G9xRDPvpa6&#10;x3sMt61cJMlaWmw4Nhjs6Gio+r3erIKTMSirMrVDcy4vy0vWHv0hVWo2HfcfIAKN4V/8cp91nJ/n&#10;6XqVrfIM/n6KAMjtEwAA//8DAFBLAQItABQABgAIAAAAIQDb4fbL7gAAAIUBAAATAAAAAAAAAAAA&#10;AAAAAAAAAABbQ29udGVudF9UeXBlc10ueG1sUEsBAi0AFAAGAAgAAAAhAFr0LFu/AAAAFQEAAAsA&#10;AAAAAAAAAAAAAAAAHwEAAF9yZWxzLy5yZWxzUEsBAi0AFAAGAAgAAAAhAFnGxa/EAAAA4wAAAA8A&#10;AAAAAAAAAAAAAAAABwIAAGRycy9kb3ducmV2LnhtbFBLBQYAAAAAAwADALcAAAD4AgAAAAA=&#10;" fillcolor="#e8e8e8" stroked="f"/>
              <v:line id="Line 17" o:spid="_x0000_s1035" style="position:absolute;visibility:visible;mso-wrap-style:square" from="1589,14026" to="10639,14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k9ywAAAOIAAAAPAAAAZHJzL2Rvd25yZXYueG1sRI9RS8Mw&#10;FIXfhf2HcAe+uXTOdbNbNlRURARZNkTfLs1dW2xuShK7+u+NIPh4OOd8h7PeDrYVPfnQOFYwnWQg&#10;iEtnGq4UHPYPF0sQISIbbB2Tgm8KsN2MztZYGHfiHfU6ViJBOBSooI6xK6QMZU0Ww8R1xMk7Om8x&#10;JukraTyeEty28jLLcmmx4bRQY0d3NZWf+ssq6PXtC776zuud5vfHxfPH/dtxrtT5eLhZgYg0xP/w&#10;X/vJKJgvF7NZfpVfw++ldAfk5gcAAP//AwBQSwECLQAUAAYACAAAACEA2+H2y+4AAACFAQAAEwAA&#10;AAAAAAAAAAAAAAAAAAAAW0NvbnRlbnRfVHlwZXNdLnhtbFBLAQItABQABgAIAAAAIQBa9CxbvwAA&#10;ABUBAAALAAAAAAAAAAAAAAAAAB8BAABfcmVscy8ucmVsc1BLAQItABQABgAIAAAAIQDsNOk9ywAA&#10;AOIAAAAPAAAAAAAAAAAAAAAAAAcCAABkcnMvZG93bnJldi54bWxQSwUGAAAAAAMAAwC3AAAA/wIA&#10;AAAA&#10;" strokecolor="#e8e8e8" strokeweight=".24pt"/>
              <v:rect id="Rectangle 16" o:spid="_x0000_s1036" style="position:absolute;left:10639;top:140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4ywwAAAOIAAAAPAAAAZHJzL2Rvd25yZXYueG1sRE/NisIw&#10;EL4LvkMYwZumXbVINYqKgnhb7QMMzdgUm0lpsrX79puDsMeP73+7H2wjeup87VhBOk9AEJdO11wp&#10;KB6X2RqED8gaG8ek4Jc87Hfj0RZz7d78Tf09VCKGsM9RgQmhzaX0pSGLfu5a4sg9XWcxRNhVUnf4&#10;juG2kV9JkkmLNccGgy2dDJWv+49VcDYGZVmktq+vxW15WzQnf0yVmk6GwwZEoCH8iz/uq1awXGXr&#10;LFms4uZ4Kd4BufsDAAD//wMAUEsBAi0AFAAGAAgAAAAhANvh9svuAAAAhQEAABMAAAAAAAAAAAAA&#10;AAAAAAAAAFtDb250ZW50X1R5cGVzXS54bWxQSwECLQAUAAYACAAAACEAWvQsW78AAAAVAQAACwAA&#10;AAAAAAAAAAAAAAAfAQAAX3JlbHMvLnJlbHNQSwECLQAUAAYACAAAACEAAWnuMsMAAADiAAAADwAA&#10;AAAAAAAAAAAAAAAHAgAAZHJzL2Rvd25yZXYueG1sUEsFBgAAAAADAAMAtwAAAPcCAAAAAA==&#10;" fillcolor="#e8e8e8" stroked="f"/>
              <w10:wrap anchorx="page" anchory="page"/>
            </v:group>
          </w:pict>
        </mc:Fallback>
      </mc:AlternateContent>
    </w:r>
    <w:r>
      <w:rPr>
        <w:noProof/>
      </w:rPr>
      <mc:AlternateContent>
        <mc:Choice Requires="wps">
          <w:drawing>
            <wp:anchor distT="0" distB="0" distL="114300" distR="114300" simplePos="0" relativeHeight="251309056" behindDoc="1" locked="0" layoutInCell="1" allowOverlap="1" wp14:anchorId="652DB254" wp14:editId="755DB31F">
              <wp:simplePos x="0" y="0"/>
              <wp:positionH relativeFrom="page">
                <wp:posOffset>6664960</wp:posOffset>
              </wp:positionH>
              <wp:positionV relativeFrom="page">
                <wp:posOffset>9478645</wp:posOffset>
              </wp:positionV>
              <wp:extent cx="119380" cy="156210"/>
              <wp:effectExtent l="0" t="0" r="0" b="0"/>
              <wp:wrapNone/>
              <wp:docPr id="3903814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BD03" w14:textId="77777777" w:rsidR="005356A1" w:rsidRDefault="00B051DE">
                          <w:pPr>
                            <w:pStyle w:val="Corpotesto"/>
                            <w:spacing w:before="19"/>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DB254" id="_x0000_t202" coordsize="21600,21600" o:spt="202" path="m,l,21600r21600,l21600,xe">
              <v:stroke joinstyle="miter"/>
              <v:path gradientshapeok="t" o:connecttype="rect"/>
            </v:shapetype>
            <v:shape id="Text Box 14" o:spid="_x0000_s1029" type="#_x0000_t202" style="position:absolute;margin-left:524.8pt;margin-top:746.35pt;width:9.4pt;height:12.3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aI1AEAAJADAAAOAAAAZHJzL2Uyb0RvYy54bWysU8Fu1DAQvSPxD5bvbDaLqEq02aq0KkIq&#10;UKn0AyaOnUQkHjP2brJ8PWNns6VwQ1ysiWf85r03k+3VNPTioMl3aEuZr9ZSaKuw7mxTyqdvd28u&#10;pfABbA09Wl3Ko/byavf61XZ0hd5gi32tSTCI9cXoStmG4Ios86rVA/gVOm05aZAGCPxJTVYTjIw+&#10;9Nlmvb7IRqTaESrtPd/ezkm5S/jGaBW+GuN1EH0pmVtIJ6Wzime220LRELi2Uyca8A8sBugsNz1D&#10;3UIAsafuL6ihU4QeTVgpHDI0plM6aWA1+foPNY8tOJ20sDnenW3y/w9WfTk8ugcSYfqAEw8wifDu&#10;HtV3LyzetGAbfU2EY6uh5sZ5tCwbnS9OT6PVvvARpBo/Y81Dhn3ABDQZGqIrrFMwOg/geDZdT0Go&#10;2DJ///aSM4pT+buLTZ6GkkGxPHbkw0eNg4hBKYlnmsDhcO9DJAPFUhJ7Wbzr+j7NtbcvLrgw3iTy&#10;ke/MPEzVxNVRRIX1kWUQzmvCa81Bi/RTipFXpJT+xx5IS9F/smxF3KcloCWolgCs4qelDFLM4U2Y&#10;927vqGtaRp7NtnjNdpkuSXlmceLJY08KTysa9+r371T1/CPtfgEAAP//AwBQSwMEFAAGAAgAAAAh&#10;ANRV+LjjAAAADwEAAA8AAABkcnMvZG93bnJldi54bWxMj8FOwzAQRO9I/IO1lbhRuyWkTRqnqhCc&#10;kBBpOHB0EjexGq9D7Lbh79meym1G+zQ7k20n27OzHr1xKGExF8A01q4x2Er4Kt8e18B8UNio3qGW&#10;8Ks9bPP7u0yljbtgoc/70DIKQZ8qCV0IQ8q5rzttlZ+7QSPdDm60KpAdW96M6kLhtudLIWJulUH6&#10;0KlBv3S6Pu5PVsLuG4tX8/NRfRaHwpRlIvA9Pkr5MJt2G2BBT+EGw7U+VYecOlXuhI1nPXkRJTGx&#10;pKJkuQJ2ZUS8joBVpJ4Xqyfgecb/78j/AAAA//8DAFBLAQItABQABgAIAAAAIQC2gziS/gAAAOEB&#10;AAATAAAAAAAAAAAAAAAAAAAAAABbQ29udGVudF9UeXBlc10ueG1sUEsBAi0AFAAGAAgAAAAhADj9&#10;If/WAAAAlAEAAAsAAAAAAAAAAAAAAAAALwEAAF9yZWxzLy5yZWxzUEsBAi0AFAAGAAgAAAAhAKq5&#10;ZojUAQAAkAMAAA4AAAAAAAAAAAAAAAAALgIAAGRycy9lMm9Eb2MueG1sUEsBAi0AFAAGAAgAAAAh&#10;ANRV+LjjAAAADwEAAA8AAAAAAAAAAAAAAAAALgQAAGRycy9kb3ducmV2LnhtbFBLBQYAAAAABAAE&#10;APMAAAA+BQAAAAA=&#10;" filled="f" stroked="f">
              <v:textbox inset="0,0,0,0">
                <w:txbxContent>
                  <w:p w14:paraId="72DFBD03" w14:textId="77777777" w:rsidR="005356A1" w:rsidRDefault="00B051DE">
                    <w:pPr>
                      <w:pStyle w:val="Corpotesto"/>
                      <w:spacing w:before="19"/>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C7F6" w14:textId="77777777" w:rsidR="00351BF0" w:rsidRDefault="00351BF0">
      <w:r>
        <w:separator/>
      </w:r>
    </w:p>
  </w:footnote>
  <w:footnote w:type="continuationSeparator" w:id="0">
    <w:p w14:paraId="14A2D423" w14:textId="77777777" w:rsidR="00351BF0" w:rsidRDefault="0035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0693" w14:textId="018DD360" w:rsidR="005356A1" w:rsidRDefault="00087AA0">
    <w:pPr>
      <w:pStyle w:val="Corpotesto"/>
      <w:spacing w:line="14" w:lineRule="auto"/>
      <w:ind w:left="0"/>
      <w:rPr>
        <w:sz w:val="20"/>
      </w:rPr>
    </w:pPr>
    <w:r>
      <w:rPr>
        <w:noProof/>
      </w:rPr>
      <mc:AlternateContent>
        <mc:Choice Requires="wps">
          <w:drawing>
            <wp:anchor distT="0" distB="0" distL="114300" distR="114300" simplePos="0" relativeHeight="251311104" behindDoc="1" locked="0" layoutInCell="1" allowOverlap="1" wp14:anchorId="39AC93E8" wp14:editId="4B01079C">
              <wp:simplePos x="0" y="0"/>
              <wp:positionH relativeFrom="page">
                <wp:posOffset>1081405</wp:posOffset>
              </wp:positionH>
              <wp:positionV relativeFrom="page">
                <wp:posOffset>939800</wp:posOffset>
              </wp:positionV>
              <wp:extent cx="5879465" cy="156210"/>
              <wp:effectExtent l="0" t="0" r="0" b="0"/>
              <wp:wrapNone/>
              <wp:docPr id="1045161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BC7CB" w14:textId="2CA282AE" w:rsidR="005356A1" w:rsidRDefault="00256D96" w:rsidP="00256D96">
                          <w:pPr>
                            <w:spacing w:before="19"/>
                            <w:jc w:val="center"/>
                            <w:rPr>
                              <w:b/>
                              <w:sz w:val="17"/>
                            </w:rPr>
                          </w:pPr>
                          <w:r>
                            <w:rPr>
                              <w:b/>
                              <w:sz w:val="17"/>
                            </w:rPr>
                            <w:t>COMUNE DI AMEGLIA – AREA URBANISTICA EDILIZIA PRIVATA E SUAP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C93E8" id="_x0000_t202" coordsize="21600,21600" o:spt="202" path="m,l,21600r21600,l21600,xe">
              <v:stroke joinstyle="miter"/>
              <v:path gradientshapeok="t" o:connecttype="rect"/>
            </v:shapetype>
            <v:shape id="_x0000_s1030" type="#_x0000_t202" style="position:absolute;margin-left:85.15pt;margin-top:74pt;width:462.95pt;height:12.3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Qc+2AEAAJgDAAAOAAAAZHJzL2Uyb0RvYy54bWysU9uO0zAQfUfiHyy/0zQVLUvUdLXsahHS&#10;wiItfIDj2IlF4jFjt0n5esZO0uXyhnixJmP7+Fwm++ux79hJoTdgS56v1pwpK6E2tin51y/3r644&#10;80HYWnRgVcnPyvPrw8sX+8EVagMtdLVCRiDWF4MreRuCK7LMy1b1wq/AKUubGrAXgT6xyWoUA6H3&#10;XbZZr3fZAFg7BKm8p+7dtMkPCV9rJcOj1l4F1pWcuIW0YlqruGaHvSgaFK41cqYh/oFFL4ylRy9Q&#10;dyIIdkTzF1RvJIIHHVYS+gy0NlIlDaQmX/+h5qkVTiUtZI53F5v8/4OVn05P7jOyML6DkQJMIrx7&#10;APnNMwu3rbCNukGEoVWipofzaFk2OF/MV6PVvvARpBo+Qk0hi2OABDRq7KMrpJMROgVwvpiuxsAk&#10;NbdXb96+3m05k7SXb3ebPKWSiWK57dCH9wp6FouSI4Wa0MXpwYfIRhTLkfiYhXvTdSnYzv7WoIOx&#10;k9hHwhP1MFYjM/UsLYqpoD6THIRpXGi8qWgBf3A20KiU3H8/ClScdR8sWRLnailwKaqlEFbS1ZIH&#10;zqbyNkzzd3RompaQJ9Mt3JBt2iRFzyxmuhR/EjqPapyvX7/Tqecf6vATAAD//wMAUEsDBBQABgAI&#10;AAAAIQCr0EVz3wAAAAwBAAAPAAAAZHJzL2Rvd25yZXYueG1sTI/BTsMwEETvSPyDtZW4UbsBhTbE&#10;qSoEJyREGg4cndhNrMbrELtt+Hs2J3rb0TzNzuTbyfXsbMZgPUpYLQUwg43XFlsJX9Xb/RpYiAq1&#10;6j0aCb8mwLa4vclVpv0FS3Pex5ZRCIZMSehiHDLOQ9MZp8LSDwbJO/jRqUhybLke1YXCXc8TIVLu&#10;lEX60KnBvHSmOe5PTsLuG8tX+/NRf5aH0lbVRuB7epTybjHtnoFFM8V/GOb6VB0K6lT7E+rAetJP&#10;4oFQOh7XNGomxCZNgNWzl6TAi5xfjyj+AAAA//8DAFBLAQItABQABgAIAAAAIQC2gziS/gAAAOEB&#10;AAATAAAAAAAAAAAAAAAAAAAAAABbQ29udGVudF9UeXBlc10ueG1sUEsBAi0AFAAGAAgAAAAhADj9&#10;If/WAAAAlAEAAAsAAAAAAAAAAAAAAAAALwEAAF9yZWxzLy5yZWxzUEsBAi0AFAAGAAgAAAAhANLp&#10;Bz7YAQAAmAMAAA4AAAAAAAAAAAAAAAAALgIAAGRycy9lMm9Eb2MueG1sUEsBAi0AFAAGAAgAAAAh&#10;AKvQRXPfAAAADAEAAA8AAAAAAAAAAAAAAAAAMgQAAGRycy9kb3ducmV2LnhtbFBLBQYAAAAABAAE&#10;APMAAAA+BQAAAAA=&#10;" filled="f" stroked="f">
              <v:textbox inset="0,0,0,0">
                <w:txbxContent>
                  <w:p w14:paraId="4D5BC7CB" w14:textId="2CA282AE" w:rsidR="005356A1" w:rsidRDefault="00256D96" w:rsidP="00256D96">
                    <w:pPr>
                      <w:spacing w:before="19"/>
                      <w:jc w:val="center"/>
                      <w:rPr>
                        <w:b/>
                        <w:sz w:val="17"/>
                      </w:rPr>
                    </w:pPr>
                    <w:r>
                      <w:rPr>
                        <w:b/>
                        <w:sz w:val="17"/>
                      </w:rPr>
                      <w:t>COMUNE DI AMEGLIA – AREA URBANISTICA EDILIZIA PRIVATA E SUAP</w:t>
                    </w:r>
                  </w:p>
                </w:txbxContent>
              </v:textbox>
              <w10:wrap anchorx="page" anchory="page"/>
            </v:shape>
          </w:pict>
        </mc:Fallback>
      </mc:AlternateContent>
    </w:r>
    <w:r>
      <w:rPr>
        <w:noProof/>
      </w:rPr>
      <mc:AlternateContent>
        <mc:Choice Requires="wpg">
          <w:drawing>
            <wp:anchor distT="0" distB="0" distL="114300" distR="114300" simplePos="0" relativeHeight="251310080" behindDoc="1" locked="0" layoutInCell="1" allowOverlap="1" wp14:anchorId="251F37CE" wp14:editId="6676A563">
              <wp:simplePos x="0" y="0"/>
              <wp:positionH relativeFrom="page">
                <wp:posOffset>1005840</wp:posOffset>
              </wp:positionH>
              <wp:positionV relativeFrom="page">
                <wp:posOffset>1327150</wp:posOffset>
              </wp:positionV>
              <wp:extent cx="5753100" cy="20320"/>
              <wp:effectExtent l="0" t="0" r="0" b="0"/>
              <wp:wrapNone/>
              <wp:docPr id="134507009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20320"/>
                        <a:chOff x="1584" y="2090"/>
                        <a:chExt cx="9060" cy="32"/>
                      </a:xfrm>
                    </wpg:grpSpPr>
                    <wps:wsp>
                      <wps:cNvPr id="1230245250" name="Line 13"/>
                      <wps:cNvCnPr>
                        <a:cxnSpLocks noChangeShapeType="1"/>
                      </wps:cNvCnPr>
                      <wps:spPr bwMode="auto">
                        <a:xfrm>
                          <a:off x="1584" y="2106"/>
                          <a:ext cx="9060" cy="0"/>
                        </a:xfrm>
                        <a:prstGeom prst="line">
                          <a:avLst/>
                        </a:prstGeom>
                        <a:noFill/>
                        <a:ln w="19812">
                          <a:solidFill>
                            <a:srgbClr val="B0B0B0"/>
                          </a:solidFill>
                          <a:round/>
                          <a:headEnd/>
                          <a:tailEnd/>
                        </a:ln>
                        <a:extLst>
                          <a:ext uri="{909E8E84-426E-40DD-AFC4-6F175D3DCCD1}">
                            <a14:hiddenFill xmlns:a14="http://schemas.microsoft.com/office/drawing/2010/main">
                              <a:noFill/>
                            </a14:hiddenFill>
                          </a:ext>
                        </a:extLst>
                      </wps:spPr>
                      <wps:bodyPr/>
                    </wps:wsp>
                    <wps:wsp>
                      <wps:cNvPr id="1337005695" name="Rectangle 12"/>
                      <wps:cNvSpPr>
                        <a:spLocks noChangeArrowheads="1"/>
                      </wps:cNvSpPr>
                      <wps:spPr bwMode="auto">
                        <a:xfrm>
                          <a:off x="1584" y="2090"/>
                          <a:ext cx="5" cy="5"/>
                        </a:xfrm>
                        <a:prstGeom prst="rect">
                          <a:avLst/>
                        </a:prstGeom>
                        <a:solidFill>
                          <a:srgbClr val="B0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788303" name="Line 11"/>
                      <wps:cNvCnPr>
                        <a:cxnSpLocks noChangeShapeType="1"/>
                      </wps:cNvCnPr>
                      <wps:spPr bwMode="auto">
                        <a:xfrm>
                          <a:off x="1589" y="2093"/>
                          <a:ext cx="9050" cy="0"/>
                        </a:xfrm>
                        <a:prstGeom prst="line">
                          <a:avLst/>
                        </a:prstGeom>
                        <a:noFill/>
                        <a:ln w="3048">
                          <a:solidFill>
                            <a:srgbClr val="B0B0B0"/>
                          </a:solidFill>
                          <a:round/>
                          <a:headEnd/>
                          <a:tailEnd/>
                        </a:ln>
                        <a:extLst>
                          <a:ext uri="{909E8E84-426E-40DD-AFC4-6F175D3DCCD1}">
                            <a14:hiddenFill xmlns:a14="http://schemas.microsoft.com/office/drawing/2010/main">
                              <a:noFill/>
                            </a14:hiddenFill>
                          </a:ext>
                        </a:extLst>
                      </wps:spPr>
                      <wps:bodyPr/>
                    </wps:wsp>
                    <wps:wsp>
                      <wps:cNvPr id="1445596386" name="Rectangle 10"/>
                      <wps:cNvSpPr>
                        <a:spLocks noChangeArrowheads="1"/>
                      </wps:cNvSpPr>
                      <wps:spPr bwMode="auto">
                        <a:xfrm>
                          <a:off x="10639" y="2090"/>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775698" name="AutoShape 9"/>
                      <wps:cNvSpPr>
                        <a:spLocks/>
                      </wps:cNvSpPr>
                      <wps:spPr bwMode="auto">
                        <a:xfrm>
                          <a:off x="1584" y="2090"/>
                          <a:ext cx="9060" cy="27"/>
                        </a:xfrm>
                        <a:custGeom>
                          <a:avLst/>
                          <a:gdLst>
                            <a:gd name="T0" fmla="+- 0 1589 1584"/>
                            <a:gd name="T1" fmla="*/ T0 w 9060"/>
                            <a:gd name="T2" fmla="+- 0 2095 2090"/>
                            <a:gd name="T3" fmla="*/ 2095 h 27"/>
                            <a:gd name="T4" fmla="+- 0 1584 1584"/>
                            <a:gd name="T5" fmla="*/ T4 w 9060"/>
                            <a:gd name="T6" fmla="+- 0 2095 2090"/>
                            <a:gd name="T7" fmla="*/ 2095 h 27"/>
                            <a:gd name="T8" fmla="+- 0 1584 1584"/>
                            <a:gd name="T9" fmla="*/ T8 w 9060"/>
                            <a:gd name="T10" fmla="+- 0 2117 2090"/>
                            <a:gd name="T11" fmla="*/ 2117 h 27"/>
                            <a:gd name="T12" fmla="+- 0 1589 1584"/>
                            <a:gd name="T13" fmla="*/ T12 w 9060"/>
                            <a:gd name="T14" fmla="+- 0 2117 2090"/>
                            <a:gd name="T15" fmla="*/ 2117 h 27"/>
                            <a:gd name="T16" fmla="+- 0 1589 1584"/>
                            <a:gd name="T17" fmla="*/ T16 w 9060"/>
                            <a:gd name="T18" fmla="+- 0 2095 2090"/>
                            <a:gd name="T19" fmla="*/ 2095 h 27"/>
                            <a:gd name="T20" fmla="+- 0 10644 1584"/>
                            <a:gd name="T21" fmla="*/ T20 w 9060"/>
                            <a:gd name="T22" fmla="+- 0 2090 2090"/>
                            <a:gd name="T23" fmla="*/ 2090 h 27"/>
                            <a:gd name="T24" fmla="+- 0 10639 1584"/>
                            <a:gd name="T25" fmla="*/ T24 w 9060"/>
                            <a:gd name="T26" fmla="+- 0 2090 2090"/>
                            <a:gd name="T27" fmla="*/ 2090 h 27"/>
                            <a:gd name="T28" fmla="+- 0 10639 1584"/>
                            <a:gd name="T29" fmla="*/ T28 w 9060"/>
                            <a:gd name="T30" fmla="+- 0 2095 2090"/>
                            <a:gd name="T31" fmla="*/ 2095 h 27"/>
                            <a:gd name="T32" fmla="+- 0 10644 1584"/>
                            <a:gd name="T33" fmla="*/ T32 w 9060"/>
                            <a:gd name="T34" fmla="+- 0 2095 2090"/>
                            <a:gd name="T35" fmla="*/ 2095 h 27"/>
                            <a:gd name="T36" fmla="+- 0 10644 1584"/>
                            <a:gd name="T37" fmla="*/ T36 w 9060"/>
                            <a:gd name="T38" fmla="+- 0 2090 2090"/>
                            <a:gd name="T39" fmla="*/ 2090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60" h="27">
                              <a:moveTo>
                                <a:pt x="5" y="5"/>
                              </a:moveTo>
                              <a:lnTo>
                                <a:pt x="0" y="5"/>
                              </a:lnTo>
                              <a:lnTo>
                                <a:pt x="0" y="27"/>
                              </a:lnTo>
                              <a:lnTo>
                                <a:pt x="5" y="27"/>
                              </a:lnTo>
                              <a:lnTo>
                                <a:pt x="5" y="5"/>
                              </a:lnTo>
                              <a:moveTo>
                                <a:pt x="9060" y="0"/>
                              </a:moveTo>
                              <a:lnTo>
                                <a:pt x="9055" y="0"/>
                              </a:lnTo>
                              <a:lnTo>
                                <a:pt x="9055" y="5"/>
                              </a:lnTo>
                              <a:lnTo>
                                <a:pt x="9060" y="5"/>
                              </a:lnTo>
                              <a:lnTo>
                                <a:pt x="9060" y="0"/>
                              </a:lnTo>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7537808" name="Rectangle 8"/>
                      <wps:cNvSpPr>
                        <a:spLocks noChangeArrowheads="1"/>
                      </wps:cNvSpPr>
                      <wps:spPr bwMode="auto">
                        <a:xfrm>
                          <a:off x="10639" y="2095"/>
                          <a:ext cx="5" cy="2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438954" name="Rectangle 7"/>
                      <wps:cNvSpPr>
                        <a:spLocks noChangeArrowheads="1"/>
                      </wps:cNvSpPr>
                      <wps:spPr bwMode="auto">
                        <a:xfrm>
                          <a:off x="1584" y="2116"/>
                          <a:ext cx="5" cy="5"/>
                        </a:xfrm>
                        <a:prstGeom prst="rect">
                          <a:avLst/>
                        </a:prstGeom>
                        <a:solidFill>
                          <a:srgbClr val="B0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051412" name="Rectangle 6"/>
                      <wps:cNvSpPr>
                        <a:spLocks noChangeArrowheads="1"/>
                      </wps:cNvSpPr>
                      <wps:spPr bwMode="auto">
                        <a:xfrm>
                          <a:off x="1584" y="2116"/>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842538" name="Line 5"/>
                      <wps:cNvCnPr>
                        <a:cxnSpLocks noChangeShapeType="1"/>
                      </wps:cNvCnPr>
                      <wps:spPr bwMode="auto">
                        <a:xfrm>
                          <a:off x="1589" y="2119"/>
                          <a:ext cx="9050" cy="0"/>
                        </a:xfrm>
                        <a:prstGeom prst="line">
                          <a:avLst/>
                        </a:prstGeom>
                        <a:noFill/>
                        <a:ln w="3048">
                          <a:solidFill>
                            <a:srgbClr val="E8E8E8"/>
                          </a:solidFill>
                          <a:round/>
                          <a:headEnd/>
                          <a:tailEnd/>
                        </a:ln>
                        <a:extLst>
                          <a:ext uri="{909E8E84-426E-40DD-AFC4-6F175D3DCCD1}">
                            <a14:hiddenFill xmlns:a14="http://schemas.microsoft.com/office/drawing/2010/main">
                              <a:noFill/>
                            </a14:hiddenFill>
                          </a:ext>
                        </a:extLst>
                      </wps:spPr>
                      <wps:bodyPr/>
                    </wps:wsp>
                    <wps:wsp>
                      <wps:cNvPr id="459067954" name="Rectangle 4"/>
                      <wps:cNvSpPr>
                        <a:spLocks noChangeArrowheads="1"/>
                      </wps:cNvSpPr>
                      <wps:spPr bwMode="auto">
                        <a:xfrm>
                          <a:off x="10639" y="2116"/>
                          <a:ext cx="5" cy="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65A67" id="Group 3" o:spid="_x0000_s1026" style="position:absolute;margin-left:79.2pt;margin-top:104.5pt;width:453pt;height:1.6pt;z-index:-252006400;mso-position-horizontal-relative:page;mso-position-vertical-relative:page" coordorigin="1584,2090" coordsize="90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bpjRAYAAHwiAAAOAAAAZHJzL2Uyb0RvYy54bWzsWuFu2zYQ/j9g70Do54bWFCVZtlGn6NK0&#10;KNBtxao9ACPJljBZ1CglTvb0uyNFm3LExM0yY+0CA7Zsno4f7zse705+9fpmU5HrXLalqJee/5J6&#10;JK9TkZX1eun9nrx7MfNI2/E645Wo86V3m7fe67Pvv3u1bRY5E4WoslwSUFK3i22z9IquaxaTSZsW&#10;+Ya3L0WT1zC4EnLDO/gq15NM8i1o31QTRul0shUya6RI87aFX9/qQe9M6V+t8rT7dbVq845USw+w&#10;depdqvdLfJ+cveKLteRNUaY9DP4IFBte1jDpTtVb3nFyJcs7qjZlKkUrVt3LVGwmYrUq01ytAVbj&#10;04PVvJfiqlFrWS+262ZnJjDtgZ0erTb95fq9bD43n6RGD5cfRfpHC3aZbJv1wh7H72stTC63P4sM&#10;+ORXnVALv1nJDaqAJZEbZd/bnX3zm46k8GMUR4FPgYYUxhgNWG//tACS8C4/moUeUYPz3dhFf/ec&#10;TvtbA4a8TfhCT6qA9sCQePCkdm+s9p8Z63PBm1xx0KIxPklSZgCUBZSFEYsAUc03YIiPZZ0TP0Bg&#10;iABEz2tt1PSm7o1KanFe8HqdK6XJbQP3+Wopg1vwSwuMPGjkvbl8OtWubEy9N5ay485WfNHItnuf&#10;iw3Bi6VXAW5FIL/+2HbarEYE+azFu7Kq4He+qGqyBcDzmc/UHa2oygxHcbCV68vzSpJrDjvtJ4qv&#10;nqSBGHh0nSltRc6zi/6642WlrwFoVSvf0zbQ1rwU2e0nieB6dk9FcxDElEbTeWRo/g0iCjBYAdfK&#10;CXvizAZq9e7ZEf1GSrHFlYIXDpjWNzyCaWo2hmEaoOF2inprm31oOOxploD7PpoHJB3JJRJlOch9&#10;1BEpdOiFowIuCiH/8sgWwu7Sa/+84jL3SPWhBiPN/TDEOK2+hFEMIYJIe+TSHuF1CqqWXucRfXne&#10;6dh+1chyXcBMvlp0Ld5AnFqVyr/R6NqhTu9PfhTHs1lAA+NPOmwo1+hd6SRhY26irApYfGGcaU4x&#10;oqE/md3r8KcvDhsBDWf/l6gRhlE0nwazqWHZihrKrqeKGnQa7JhWE++Z/rfDxsUMX2NHwHPYcGd8&#10;49kG80Max3AMQTKtsw0MZ0qWzNHE4/5kzkvIRZ7uuNknFiw+OHLSK51Z4KlgsgnIiDPIK/CnddaD&#10;TyDErDYV5Nk/viCUQBYzx7cQ1dlivhH7YUISSrZEzX0gxIyQ0sXoPCLw1jv7fkoIuHpK0KWECqLx&#10;2xNC7jnEFY7igq2z05WEDlyw9y1dTlyxEbsPF9Bu6UJTjeKCrb7HNXPg8ofGZ74fjxrMt62vpMYs&#10;BknQATQHlbb9E5+5wA0ZcIOzKXCDG3Lg9jObhMSfusANaXBS6ts8OH0NExubVDoNx1llNhEJc+6D&#10;IRMwLx3lldlMKKkxXtmQCCgvgnFimc1Ewly7gQ2pcKOzqXCjGzJxDzqbioS59kQw5ALmdQQRmwol&#10;NWY7qE6PYzawqUgC16YIhly40dlUuNENmQDbOfwusKlIAteuCIZcwLzjfoeJyC46KSljO6gbdmcE&#10;L3QRyhdQNffnBlxBdg89D6ryx0a02CpIgAtIUxOVwIIKkMLTwyEMpkFhc2LdLwxIURgiIJ6gD6mG&#10;ml+LmwrsfuU+mFVpVwf3g9px96M4bNtjwOB2VOLHrZT1Sw2OWyo6LGoPjlsqepASHyxVL7nnFsvS&#10;w9ac9Ai05i51NtDwDl0CqcVLbEDoDKSADlKsHGIjrvNEKIkOPUObwEDcj1a1LQVbHrAZKTNmPhul&#10;Scvs8hwzaD61kJ7uKKHD2fbYtCq9MoBliq+9wHBOKNP0tEbQDJtPo68XO5z4UAwbaw9a4w46rQX4&#10;RGbUTtmxhSRb2eBzd+EUTUlGGTRY4xmFkKzLhH3dqSqx8TLh6ZtVdtmpXO9O2cmGHdw7XcnHt6ue&#10;687+0ckXPRIYrzujKQ2D2TyCBOTQn9T5cip/2j0V8P2DNjdEwefm51fS/GSzKY38EEvGQ29SrH77&#10;3vQcm54uNsWxPwtZhOWH9ibVSVenTe9Ip2yk+1D0q8bUf6KR7vazr+vxWxhBzhmPnj+qWXiqiLHP&#10;Z05+ALmp/Kba6OoRPvzFQVUR/d8x8D8U9ne4tv80cvY3AAAA//8DAFBLAwQUAAYACAAAACEAnDkm&#10;GeEAAAAMAQAADwAAAGRycy9kb3ducmV2LnhtbEyPQWvCQBCF74X+h2UKvdXdpCoasxGRticpVAul&#10;tzUZk2B2NmTXJP77jqd6fG8+3ryXrkfbiB47XzvSEE0UCKTcFTWVGr4P7y8LED4YKkzjCDVc0cM6&#10;e3xITVK4gb6w34dScAj5xGioQmgTKX1eoTV+4lokvp1cZ01g2ZWy6MzA4baRsVJzaU1N/KEyLW4r&#10;zM/7i9XwMZhh8xq99bvzaXv9Pcw+f3YRav38NG5WIAKO4R+GW32uDhl3OroLFV40rGeLKaMaYrXk&#10;UTdCzadsHdmK4hhklsr7EdkfAAAA//8DAFBLAQItABQABgAIAAAAIQC2gziS/gAAAOEBAAATAAAA&#10;AAAAAAAAAAAAAAAAAABbQ29udGVudF9UeXBlc10ueG1sUEsBAi0AFAAGAAgAAAAhADj9If/WAAAA&#10;lAEAAAsAAAAAAAAAAAAAAAAALwEAAF9yZWxzLy5yZWxzUEsBAi0AFAAGAAgAAAAhAPvFumNEBgAA&#10;fCIAAA4AAAAAAAAAAAAAAAAALgIAAGRycy9lMm9Eb2MueG1sUEsBAi0AFAAGAAgAAAAhAJw5Jhnh&#10;AAAADAEAAA8AAAAAAAAAAAAAAAAAnggAAGRycy9kb3ducmV2LnhtbFBLBQYAAAAABAAEAPMAAACs&#10;CQAAAAA=&#10;">
              <v:line id="Line 13" o:spid="_x0000_s1027" style="position:absolute;visibility:visible;mso-wrap-style:square" from="1584,2106" to="10644,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tJgyQAAAOMAAAAPAAAAZHJzL2Rvd25yZXYueG1sRI9PS8NA&#10;EMXvQr/DMgVvdmO0IrHbUkoV8SAYFTwO2ckfzMyG7Jqm3945CB5n5s1777fZzdybicbYBXFwvcrA&#10;kFTBd9I4+Hh/vLoHExOKxz4IOThThN12cbHBwoeTvNFUpsaoicQCHbQpDYW1sWqJMa7CQKK3OoyM&#10;ScexsX7Ek5pzb/Msu7OMnWhCiwMdWqq+yx92YKfj61fZvERbf8rTWQ5c1czOXS7n/QOYRHP6F/99&#10;P3utn99k+e06XyuFMukC7PYXAAD//wMAUEsBAi0AFAAGAAgAAAAhANvh9svuAAAAhQEAABMAAAAA&#10;AAAAAAAAAAAAAAAAAFtDb250ZW50X1R5cGVzXS54bWxQSwECLQAUAAYACAAAACEAWvQsW78AAAAV&#10;AQAACwAAAAAAAAAAAAAAAAAfAQAAX3JlbHMvLnJlbHNQSwECLQAUAAYACAAAACEA+H7SYMkAAADj&#10;AAAADwAAAAAAAAAAAAAAAAAHAgAAZHJzL2Rvd25yZXYueG1sUEsFBgAAAAADAAMAtwAAAP0CAAAA&#10;AA==&#10;" strokecolor="#b0b0b0" strokeweight="1.56pt"/>
              <v:rect id="Rectangle 12" o:spid="_x0000_s1028" style="position:absolute;left:1584;top:209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z+YxwAAAOMAAAAPAAAAZHJzL2Rvd25yZXYueG1sRE9LS8NA&#10;EL4X/A/LCL21uxoSNXZbpFT02qag3obs5EGzsyG7beK/d4VCj/O9Z7WZbCcuNPjWsYaHpQJBXDrT&#10;cq3hWLwvnkH4gGywc0wafsnDZn03W2Fu3Mh7uhxCLWII+xw1NCH0uZS+bMiiX7qeOHKVGyyGeA61&#10;NAOOMdx28lGpTFpsOTY02NO2ofJ0OFsNH6dd8v1TTFVBbsyOVdtX9JVqPb+f3l5BBJrCTXx1f5o4&#10;P0melEqzlxT+f4oAyPUfAAAA//8DAFBLAQItABQABgAIAAAAIQDb4fbL7gAAAIUBAAATAAAAAAAA&#10;AAAAAAAAAAAAAABbQ29udGVudF9UeXBlc10ueG1sUEsBAi0AFAAGAAgAAAAhAFr0LFu/AAAAFQEA&#10;AAsAAAAAAAAAAAAAAAAAHwEAAF9yZWxzLy5yZWxzUEsBAi0AFAAGAAgAAAAhAD1rP5jHAAAA4wAA&#10;AA8AAAAAAAAAAAAAAAAABwIAAGRycy9kb3ducmV2LnhtbFBLBQYAAAAAAwADALcAAAD7AgAAAAA=&#10;" fillcolor="#b0b0b0" stroked="f"/>
              <v:line id="Line 11" o:spid="_x0000_s1029" style="position:absolute;visibility:visible;mso-wrap-style:square" from="1589,2093" to="10639,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oKTxgAAAOMAAAAPAAAAZHJzL2Rvd25yZXYueG1sRE9fa8Iw&#10;EH8X9h3CDfYiM3Gls3RGGcqcr7b7AEdza7s1l9JE2317MxB8vN//W28n24kLDb51rGG5UCCIK2da&#10;rjV8lR/PGQgfkA12jknDH3nYbh5ma8yNG/lElyLUIoawz1FDE0KfS+mrhiz6heuJI/ftBoshnkMt&#10;zYBjDLedfFHqVVpsOTY02NOuoeq3OFsN9eGHyzmln4kbC3Xcp2Xnpr3WT4/T+xuIQFO4i2/uo4nz&#10;l+lqlWWJSuD/pwiA3FwBAAD//wMAUEsBAi0AFAAGAAgAAAAhANvh9svuAAAAhQEAABMAAAAAAAAA&#10;AAAAAAAAAAAAAFtDb250ZW50X1R5cGVzXS54bWxQSwECLQAUAAYACAAAACEAWvQsW78AAAAVAQAA&#10;CwAAAAAAAAAAAAAAAAAfAQAAX3JlbHMvLnJlbHNQSwECLQAUAAYACAAAACEAsLqCk8YAAADjAAAA&#10;DwAAAAAAAAAAAAAAAAAHAgAAZHJzL2Rvd25yZXYueG1sUEsFBgAAAAADAAMAtwAAAPoCAAAAAA==&#10;" strokecolor="#b0b0b0" strokeweight=".24pt"/>
              <v:rect id="Rectangle 10" o:spid="_x0000_s1030" style="position:absolute;left:10639;top:209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wwxQAAAOMAAAAPAAAAZHJzL2Rvd25yZXYueG1sRE9fa8Iw&#10;EH8f7DuEG+xtpp21aDXKJgri21w/wNGcTbG5lCar3bc3guDj/f7fajPaVgzU+8axgnSSgCCunG64&#10;VlD+7j/mIHxA1tg6JgX/5GGzfn1ZYaHdlX9oOIVaxBD2BSowIXSFlL4yZNFPXEccubPrLYZ49rXU&#10;PV5juG3lZ5Lk0mLDscFgR1tD1eX0ZxXsjEFZlakdmkN5zI7Tduu/U6Xe38avJYhAY3iKH+6DjvOz&#10;bDZb5NN5DvefIgByfQMAAP//AwBQSwECLQAUAAYACAAAACEA2+H2y+4AAACFAQAAEwAAAAAAAAAA&#10;AAAAAAAAAAAAW0NvbnRlbnRfVHlwZXNdLnhtbFBLAQItABQABgAIAAAAIQBa9CxbvwAAABUBAAAL&#10;AAAAAAAAAAAAAAAAAB8BAABfcmVscy8ucmVsc1BLAQItABQABgAIAAAAIQCyNswwxQAAAOMAAAAP&#10;AAAAAAAAAAAAAAAAAAcCAABkcnMvZG93bnJldi54bWxQSwUGAAAAAAMAAwC3AAAA+QIAAAAA&#10;" fillcolor="#e8e8e8" stroked="f"/>
              <v:shape id="AutoShape 9" o:spid="_x0000_s1031" style="position:absolute;left:1584;top:2090;width:9060;height:27;visibility:visible;mso-wrap-style:square;v-text-anchor:top" coordsize="90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dVyAAAAOMAAAAPAAAAZHJzL2Rvd25yZXYueG1sRE/Pa8Iw&#10;FL4P9j+EN/A204q2szPKGAgeVJiOgbe35q0ta15CE239781B8Pjx/V6sBtOKC3W+sawgHScgiEur&#10;G64UfB/Xr28gfEDW2FomBVfysFo+Py2w0LbnL7ocQiViCPsCFdQhuEJKX9Zk0I+tI47cn+0Mhgi7&#10;SuoO+xhuWjlJkkwabDg21Ojos6by/3A2CkJKu23vdj+nffN7dNfcnrN0o9ToZfh4BxFoCA/x3b3R&#10;CibpNMnzWTaPo+On+Afk8gYAAP//AwBQSwECLQAUAAYACAAAACEA2+H2y+4AAACFAQAAEwAAAAAA&#10;AAAAAAAAAAAAAAAAW0NvbnRlbnRfVHlwZXNdLnhtbFBLAQItABQABgAIAAAAIQBa9CxbvwAAABUB&#10;AAALAAAAAAAAAAAAAAAAAB8BAABfcmVscy8ucmVsc1BLAQItABQABgAIAAAAIQDzE1dVyAAAAOMA&#10;AAAPAAAAAAAAAAAAAAAAAAcCAABkcnMvZG93bnJldi54bWxQSwUGAAAAAAMAAwC3AAAA/AIAAAAA&#10;" path="m5,5l,5,,27r5,l5,5m9060,r-5,l9055,5r5,l9060,e" fillcolor="#b0b0b0" stroked="f">
                <v:path arrowok="t" o:connecttype="custom" o:connectlocs="5,2095;0,2095;0,2117;5,2117;5,2095;9060,2090;9055,2090;9055,2095;9060,2095;9060,2090" o:connectangles="0,0,0,0,0,0,0,0,0,0"/>
              </v:shape>
              <v:rect id="Rectangle 8" o:spid="_x0000_s1032" style="position:absolute;left:10639;top:209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UsxQAAAOMAAAAPAAAAZHJzL2Rvd25yZXYueG1sRE/dasIw&#10;FL4f7B3CGexuJq2/VKNs4kC80/UBDs1ZU2xOSpPV+vbLheDlx/e/2Y2uFQP1ofGsIZsoEMSVNw3X&#10;Gsqf748ViBCRDbaeScOdAuy2ry8bLIy/8ZmGS6xFCuFQoAYbY1dIGSpLDsPEd8SJ+/W9w5hgX0vT&#10;4y2Fu1bmSi2kw4ZTg8WO9paq6+XPaThYi7IqMzc0x/I0O03bffjKtH5/Gz/XICKN8Sl+uI9GQ67y&#10;5Xy6XKk0On1Kf0Bu/wEAAP//AwBQSwECLQAUAAYACAAAACEA2+H2y+4AAACFAQAAEwAAAAAAAAAA&#10;AAAAAAAAAAAAW0NvbnRlbnRfVHlwZXNdLnhtbFBLAQItABQABgAIAAAAIQBa9CxbvwAAABUBAAAL&#10;AAAAAAAAAAAAAAAAAB8BAABfcmVscy8ucmVsc1BLAQItABQABgAIAAAAIQDCZXUsxQAAAOMAAAAP&#10;AAAAAAAAAAAAAAAAAAcCAABkcnMvZG93bnJldi54bWxQSwUGAAAAAAMAAwC3AAAA+QIAAAAA&#10;" fillcolor="#e8e8e8" stroked="f"/>
              <v:rect id="Rectangle 7" o:spid="_x0000_s1033" style="position:absolute;left:1584;top:211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9qJyQAAAOIAAAAPAAAAZHJzL2Rvd25yZXYueG1sRI9Pa8JA&#10;FMTvBb/D8gRvdVM1waauIsWi1xpBe3tkX/5g9m3Ibk367V2h4HGYmd8wq81gGnGjztWWFbxNIxDE&#10;udU1lwpO2dfrEoTzyBoby6Tgjxxs1qOXFaba9vxNt6MvRYCwS1FB5X2bSunyigy6qW2Jg1fYzqAP&#10;siul7rAPcNPIWRQl0mDNYaHClj4ryq/HX6Ngf93NLz/ZUGRk++RU1G1B51ipyXjYfoDwNPhn+L99&#10;0AriJFrMl+/xAh6Xwh2Q6zsAAAD//wMAUEsBAi0AFAAGAAgAAAAhANvh9svuAAAAhQEAABMAAAAA&#10;AAAAAAAAAAAAAAAAAFtDb250ZW50X1R5cGVzXS54bWxQSwECLQAUAAYACAAAACEAWvQsW78AAAAV&#10;AQAACwAAAAAAAAAAAAAAAAAfAQAAX3JlbHMvLnJlbHNQSwECLQAUAAYACAAAACEAKzvaickAAADi&#10;AAAADwAAAAAAAAAAAAAAAAAHAgAAZHJzL2Rvd25yZXYueG1sUEsFBgAAAAADAAMAtwAAAP0CAAAA&#10;AA==&#10;" fillcolor="#b0b0b0" stroked="f"/>
              <v:rect id="Rectangle 6" o:spid="_x0000_s1034" style="position:absolute;left:1584;top:211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a4xwAAAOIAAAAPAAAAZHJzL2Rvd25yZXYueG1sRI9Ra8Iw&#10;FIXfB/sP4Q72NtN0KlKNsokD8U3tD7g016bY3JQm1u7fLwPBx8M55zuc1WZ0rRioD41nDWqSgSCu&#10;vGm41lCefz4WIEJENth6Jg2/FGCzfn1ZYWH8nY80nGItEoRDgRpsjF0hZagsOQwT3xEn7+J7hzHJ&#10;vpamx3uCu1bmWTaXDhtOCxY72lqqrqeb07CzFmVVKjc0+/IwPXy22/CttH5/G7+WICKN8Rl+tPdG&#10;Q76YZzM1VTn8X0p3QK7/AAAA//8DAFBLAQItABQABgAIAAAAIQDb4fbL7gAAAIUBAAATAAAAAAAA&#10;AAAAAAAAAAAAAABbQ29udGVudF9UeXBlc10ueG1sUEsBAi0AFAAGAAgAAAAhAFr0LFu/AAAAFQEA&#10;AAsAAAAAAAAAAAAAAAAAHwEAAF9yZWxzLy5yZWxzUEsBAi0AFAAGAAgAAAAhAFhshrjHAAAA4gAA&#10;AA8AAAAAAAAAAAAAAAAABwIAAGRycy9kb3ducmV2LnhtbFBLBQYAAAAAAwADALcAAAD7AgAAAAA=&#10;" fillcolor="#e8e8e8" stroked="f"/>
              <v:line id="Line 5" o:spid="_x0000_s1035" style="position:absolute;visibility:visible;mso-wrap-style:square" from="1589,2119" to="10639,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jyQAAAOIAAAAPAAAAZHJzL2Rvd25yZXYueG1sRE9dS8Mw&#10;FH0X/A/hCntz6TZnR1023NAxRJBFEX27NHdtsbkpSey6f788CD4ezvdyPdhW9ORD41jBZJyBIC6d&#10;abhS8PH+fLsAESKywdYxKThTgPXq+mqJhXEnPlCvYyVSCIcCFdQxdoWUoazJYhi7jjhxR+ctxgR9&#10;JY3HUwq3rZxm2b202HBqqLGjbU3lj/61Cnq9ecU333l90Py1y1++nz6Pc6VGN8PjA4hIQ/wX/7n3&#10;RkGeTxZ30/ksbU6X0h2QqwsAAAD//wMAUEsBAi0AFAAGAAgAAAAhANvh9svuAAAAhQEAABMAAAAA&#10;AAAAAAAAAAAAAAAAAFtDb250ZW50X1R5cGVzXS54bWxQSwECLQAUAAYACAAAACEAWvQsW78AAAAV&#10;AQAACwAAAAAAAAAAAAAAAAAfAQAAX3JlbHMvLnJlbHNQSwECLQAUAAYACAAAACEALf9OY8kAAADi&#10;AAAADwAAAAAAAAAAAAAAAAAHAgAAZHJzL2Rvd25yZXYueG1sUEsFBgAAAAADAAMAtwAAAP0CAAAA&#10;AA==&#10;" strokecolor="#e8e8e8" strokeweight=".24pt"/>
              <v:rect id="Rectangle 4" o:spid="_x0000_s1036" style="position:absolute;left:10639;top:211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1uyAAAAOIAAAAPAAAAZHJzL2Rvd25yZXYueG1sRI/RasJA&#10;FETfC/7DcgXf6iYabU1dpYqC+FabD7hkb7PB7N2Q3cb4965Q6OMwM2eY9Xawjeip87VjBek0AUFc&#10;Ol1zpaD4Pr6+g/ABWWPjmBTcycN2M3pZY67djb+ov4RKRAj7HBWYENpcSl8asuinriWO3o/rLIYo&#10;u0rqDm8Rbhs5S5KltFhzXDDY0t5Qeb38WgUHY1CWRWr7+lScs/O82ftdqtRkPHx+gAg0hP/wX/uk&#10;FWSLVbJ8Wy0yeF6Kd0BuHgAAAP//AwBQSwECLQAUAAYACAAAACEA2+H2y+4AAACFAQAAEwAAAAAA&#10;AAAAAAAAAAAAAAAAW0NvbnRlbnRfVHlwZXNdLnhtbFBLAQItABQABgAIAAAAIQBa9CxbvwAAABUB&#10;AAALAAAAAAAAAAAAAAAAAB8BAABfcmVscy8ucmVsc1BLAQItABQABgAIAAAAIQD3Gr1uyAAAAOIA&#10;AAAPAAAAAAAAAAAAAAAAAAcCAABkcnMvZG93bnJldi54bWxQSwUGAAAAAAMAAwC3AAAA/AIAAAAA&#10;" fillcolor="#e8e8e8"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A1C3" w14:textId="0047EF1E" w:rsidR="005356A1" w:rsidRDefault="00087AA0">
    <w:pPr>
      <w:pStyle w:val="Corpotesto"/>
      <w:spacing w:line="14" w:lineRule="auto"/>
      <w:ind w:left="0"/>
      <w:rPr>
        <w:sz w:val="20"/>
      </w:rPr>
    </w:pPr>
    <w:r>
      <w:rPr>
        <w:noProof/>
      </w:rPr>
      <mc:AlternateContent>
        <mc:Choice Requires="wps">
          <w:drawing>
            <wp:anchor distT="0" distB="0" distL="114300" distR="114300" simplePos="0" relativeHeight="251312128" behindDoc="1" locked="0" layoutInCell="1" allowOverlap="1" wp14:anchorId="2CB2FC5B" wp14:editId="2C66D6B7">
              <wp:simplePos x="0" y="0"/>
              <wp:positionH relativeFrom="page">
                <wp:posOffset>1549400</wp:posOffset>
              </wp:positionH>
              <wp:positionV relativeFrom="page">
                <wp:posOffset>939800</wp:posOffset>
              </wp:positionV>
              <wp:extent cx="4940300" cy="156210"/>
              <wp:effectExtent l="0" t="0" r="0" b="0"/>
              <wp:wrapNone/>
              <wp:docPr id="17378799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7AAB4" w14:textId="1FA0DB7B" w:rsidR="005356A1" w:rsidRDefault="00A57F6C">
                          <w:pPr>
                            <w:spacing w:before="19"/>
                            <w:ind w:left="20"/>
                            <w:rPr>
                              <w:b/>
                              <w:sz w:val="17"/>
                            </w:rPr>
                          </w:pPr>
                          <w:r w:rsidRPr="00A57F6C">
                            <w:rPr>
                              <w:b/>
                              <w:sz w:val="17"/>
                            </w:rPr>
                            <w:t>COMUNE DI AMEGLIA – AREA URBANISTICA EDILIZIA PRIVATA E SUAP</w:t>
                          </w:r>
                          <w:r w:rsidR="00B051DE">
                            <w:rPr>
                              <w:b/>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2FC5B" id="_x0000_t202" coordsize="21600,21600" o:spt="202" path="m,l,21600r21600,l21600,xe">
              <v:stroke joinstyle="miter"/>
              <v:path gradientshapeok="t" o:connecttype="rect"/>
            </v:shapetype>
            <v:shape id="Text Box 1" o:spid="_x0000_s1031" type="#_x0000_t202" style="position:absolute;margin-left:122pt;margin-top:74pt;width:389pt;height:12.3pt;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gG2wEAAJgDAAAOAAAAZHJzL2Uyb0RvYy54bWysU9tu1DAQfUfiHyy/s0mWUkG02aq0KkIq&#10;F6nwARPH2VgkHjP2brJ8PWNnswX6VvFijWfs43POjDdX09CLgyZv0FayWOVSaKuwMXZXye/f7l69&#10;lcIHsA30aHUlj9rLq+3LF5vRlXqNHfaNJsEg1pejq2QXgiuzzKtOD+BX6LTlYos0QOAt7bKGYGT0&#10;oc/WeX6ZjUiNI1Tae87ezkW5Tfhtq1X40rZeB9FXkrmFtFJa67hm2w2UOwLXGXWiAc9gMYCx/OgZ&#10;6hYCiD2ZJ1CDUYQe27BSOGTYtkbppIHVFPk/ah46cDppYXO8O9vk/x+s+nx4cF9JhOk9TtzAJMK7&#10;e1Q/vLB404Hd6WsiHDsNDT9cRMuy0fnydDVa7UsfQerxEzbcZNgHTEBTS0N0hXUKRucGHM+m6ykI&#10;xcmLdxf565xLimvFm8t1kbqSQbncduTDB42DiEEliZua0OFw70NkA+VyJD5m8c70fWpsb/9K8MGY&#10;Sewj4Zl6mOpJmKaS6ygtiqmxObIcwnlceLw56JB+STHyqFTS/9wDaSn6j5YtiXO1BLQE9RKAVXy1&#10;kkGKObwJ8/ztHZldx8iz6Rav2bbWJEWPLE50uf1J6GlU43z9uU+nHj/U9jcAAAD//wMAUEsDBBQA&#10;BgAIAAAAIQCghmAL3gAAAAwBAAAPAAAAZHJzL2Rvd25yZXYueG1sTI/BTsMwEETvSPyDtUjcqI0V&#10;hRLiVBWCExIiDQeOTuwmVuN1iN02/D3bE9zeakazM+Vm8SM72Tm6gAruVwKYxS4Yh72Cz+b1bg0s&#10;Jo1GjwGtgh8bYVNdX5W6MOGMtT3tUs8oBGOhFQwpTQXnsRus13EVJouk7cPsdaJz7rmZ9ZnC/cil&#10;EDn32iF9GPRknwfbHXZHr2D7hfWL+35vP+p97ZrmUeBbflDq9mbZPgFLdkl/ZrjUp+pQUac2HNFE&#10;NiqQWUZbEgnZmuDiEFIStUQPMgdelfz/iOoXAAD//wMAUEsBAi0AFAAGAAgAAAAhALaDOJL+AAAA&#10;4QEAABMAAAAAAAAAAAAAAAAAAAAAAFtDb250ZW50X1R5cGVzXS54bWxQSwECLQAUAAYACAAAACEA&#10;OP0h/9YAAACUAQAACwAAAAAAAAAAAAAAAAAvAQAAX3JlbHMvLnJlbHNQSwECLQAUAAYACAAAACEA&#10;AW2YBtsBAACYAwAADgAAAAAAAAAAAAAAAAAuAgAAZHJzL2Uyb0RvYy54bWxQSwECLQAUAAYACAAA&#10;ACEAoIZgC94AAAAMAQAADwAAAAAAAAAAAAAAAAA1BAAAZHJzL2Rvd25yZXYueG1sUEsFBgAAAAAE&#10;AAQA8wAAAEAFAAAAAA==&#10;" filled="f" stroked="f">
              <v:textbox inset="0,0,0,0">
                <w:txbxContent>
                  <w:p w14:paraId="5F97AAB4" w14:textId="1FA0DB7B" w:rsidR="005356A1" w:rsidRDefault="00A57F6C">
                    <w:pPr>
                      <w:spacing w:before="19"/>
                      <w:ind w:left="20"/>
                      <w:rPr>
                        <w:b/>
                        <w:sz w:val="17"/>
                      </w:rPr>
                    </w:pPr>
                    <w:r w:rsidRPr="00A57F6C">
                      <w:rPr>
                        <w:b/>
                        <w:sz w:val="17"/>
                      </w:rPr>
                      <w:t>COMUNE DI AMEGLIA – AREA URBANISTICA EDILIZIA PRIVATA E SUAP</w:t>
                    </w:r>
                    <w:r w:rsidR="00B051DE">
                      <w:rPr>
                        <w:b/>
                        <w:sz w:val="17"/>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0EC"/>
    <w:multiLevelType w:val="hybridMultilevel"/>
    <w:tmpl w:val="6212CA38"/>
    <w:lvl w:ilvl="0" w:tplc="470056C2">
      <w:numFmt w:val="bullet"/>
      <w:lvlText w:val="□"/>
      <w:lvlJc w:val="left"/>
      <w:pPr>
        <w:ind w:left="768" w:hanging="399"/>
      </w:pPr>
      <w:rPr>
        <w:rFonts w:ascii="Microsoft Sans Serif" w:eastAsia="Microsoft Sans Serif" w:hAnsi="Microsoft Sans Serif" w:cs="Microsoft Sans Serif" w:hint="default"/>
        <w:w w:val="146"/>
        <w:sz w:val="34"/>
        <w:szCs w:val="34"/>
        <w:lang w:val="it-IT" w:eastAsia="it-IT" w:bidi="it-IT"/>
      </w:rPr>
    </w:lvl>
    <w:lvl w:ilvl="1" w:tplc="CAAA9988">
      <w:numFmt w:val="bullet"/>
      <w:lvlText w:val="•"/>
      <w:lvlJc w:val="left"/>
      <w:pPr>
        <w:ind w:left="1638" w:hanging="399"/>
      </w:pPr>
      <w:rPr>
        <w:rFonts w:hint="default"/>
        <w:lang w:val="it-IT" w:eastAsia="it-IT" w:bidi="it-IT"/>
      </w:rPr>
    </w:lvl>
    <w:lvl w:ilvl="2" w:tplc="5D5885B8">
      <w:numFmt w:val="bullet"/>
      <w:lvlText w:val="•"/>
      <w:lvlJc w:val="left"/>
      <w:pPr>
        <w:ind w:left="2516" w:hanging="399"/>
      </w:pPr>
      <w:rPr>
        <w:rFonts w:hint="default"/>
        <w:lang w:val="it-IT" w:eastAsia="it-IT" w:bidi="it-IT"/>
      </w:rPr>
    </w:lvl>
    <w:lvl w:ilvl="3" w:tplc="80E2F6A2">
      <w:numFmt w:val="bullet"/>
      <w:lvlText w:val="•"/>
      <w:lvlJc w:val="left"/>
      <w:pPr>
        <w:ind w:left="3394" w:hanging="399"/>
      </w:pPr>
      <w:rPr>
        <w:rFonts w:hint="default"/>
        <w:lang w:val="it-IT" w:eastAsia="it-IT" w:bidi="it-IT"/>
      </w:rPr>
    </w:lvl>
    <w:lvl w:ilvl="4" w:tplc="3F667844">
      <w:numFmt w:val="bullet"/>
      <w:lvlText w:val="•"/>
      <w:lvlJc w:val="left"/>
      <w:pPr>
        <w:ind w:left="4272" w:hanging="399"/>
      </w:pPr>
      <w:rPr>
        <w:rFonts w:hint="default"/>
        <w:lang w:val="it-IT" w:eastAsia="it-IT" w:bidi="it-IT"/>
      </w:rPr>
    </w:lvl>
    <w:lvl w:ilvl="5" w:tplc="67CC8E0E">
      <w:numFmt w:val="bullet"/>
      <w:lvlText w:val="•"/>
      <w:lvlJc w:val="left"/>
      <w:pPr>
        <w:ind w:left="5150" w:hanging="399"/>
      </w:pPr>
      <w:rPr>
        <w:rFonts w:hint="default"/>
        <w:lang w:val="it-IT" w:eastAsia="it-IT" w:bidi="it-IT"/>
      </w:rPr>
    </w:lvl>
    <w:lvl w:ilvl="6" w:tplc="3536E9F0">
      <w:numFmt w:val="bullet"/>
      <w:lvlText w:val="•"/>
      <w:lvlJc w:val="left"/>
      <w:pPr>
        <w:ind w:left="6028" w:hanging="399"/>
      </w:pPr>
      <w:rPr>
        <w:rFonts w:hint="default"/>
        <w:lang w:val="it-IT" w:eastAsia="it-IT" w:bidi="it-IT"/>
      </w:rPr>
    </w:lvl>
    <w:lvl w:ilvl="7" w:tplc="240C6730">
      <w:numFmt w:val="bullet"/>
      <w:lvlText w:val="•"/>
      <w:lvlJc w:val="left"/>
      <w:pPr>
        <w:ind w:left="6906" w:hanging="399"/>
      </w:pPr>
      <w:rPr>
        <w:rFonts w:hint="default"/>
        <w:lang w:val="it-IT" w:eastAsia="it-IT" w:bidi="it-IT"/>
      </w:rPr>
    </w:lvl>
    <w:lvl w:ilvl="8" w:tplc="1628764E">
      <w:numFmt w:val="bullet"/>
      <w:lvlText w:val="•"/>
      <w:lvlJc w:val="left"/>
      <w:pPr>
        <w:ind w:left="7784" w:hanging="399"/>
      </w:pPr>
      <w:rPr>
        <w:rFonts w:hint="default"/>
        <w:lang w:val="it-IT" w:eastAsia="it-IT" w:bidi="it-IT"/>
      </w:rPr>
    </w:lvl>
  </w:abstractNum>
  <w:abstractNum w:abstractNumId="1" w15:restartNumberingAfterBreak="0">
    <w:nsid w:val="0E557577"/>
    <w:multiLevelType w:val="hybridMultilevel"/>
    <w:tmpl w:val="63AC4AEC"/>
    <w:lvl w:ilvl="0" w:tplc="B7081D20">
      <w:start w:val="1"/>
      <w:numFmt w:val="decimal"/>
      <w:lvlText w:val="%1."/>
      <w:lvlJc w:val="left"/>
      <w:pPr>
        <w:ind w:left="780" w:hanging="339"/>
        <w:jc w:val="left"/>
      </w:pPr>
      <w:rPr>
        <w:rFonts w:ascii="Verdana" w:eastAsia="Verdana" w:hAnsi="Verdana" w:cs="Verdana" w:hint="default"/>
        <w:i/>
        <w:spacing w:val="0"/>
        <w:w w:val="103"/>
        <w:sz w:val="18"/>
        <w:szCs w:val="18"/>
        <w:lang w:val="it-IT" w:eastAsia="it-IT" w:bidi="it-IT"/>
      </w:rPr>
    </w:lvl>
    <w:lvl w:ilvl="1" w:tplc="D9203E18">
      <w:numFmt w:val="bullet"/>
      <w:lvlText w:val="•"/>
      <w:lvlJc w:val="left"/>
      <w:pPr>
        <w:ind w:left="1656" w:hanging="339"/>
      </w:pPr>
      <w:rPr>
        <w:rFonts w:hint="default"/>
        <w:lang w:val="it-IT" w:eastAsia="it-IT" w:bidi="it-IT"/>
      </w:rPr>
    </w:lvl>
    <w:lvl w:ilvl="2" w:tplc="92286BD6">
      <w:numFmt w:val="bullet"/>
      <w:lvlText w:val="•"/>
      <w:lvlJc w:val="left"/>
      <w:pPr>
        <w:ind w:left="2532" w:hanging="339"/>
      </w:pPr>
      <w:rPr>
        <w:rFonts w:hint="default"/>
        <w:lang w:val="it-IT" w:eastAsia="it-IT" w:bidi="it-IT"/>
      </w:rPr>
    </w:lvl>
    <w:lvl w:ilvl="3" w:tplc="8B164422">
      <w:numFmt w:val="bullet"/>
      <w:lvlText w:val="•"/>
      <w:lvlJc w:val="left"/>
      <w:pPr>
        <w:ind w:left="3408" w:hanging="339"/>
      </w:pPr>
      <w:rPr>
        <w:rFonts w:hint="default"/>
        <w:lang w:val="it-IT" w:eastAsia="it-IT" w:bidi="it-IT"/>
      </w:rPr>
    </w:lvl>
    <w:lvl w:ilvl="4" w:tplc="5784D712">
      <w:numFmt w:val="bullet"/>
      <w:lvlText w:val="•"/>
      <w:lvlJc w:val="left"/>
      <w:pPr>
        <w:ind w:left="4284" w:hanging="339"/>
      </w:pPr>
      <w:rPr>
        <w:rFonts w:hint="default"/>
        <w:lang w:val="it-IT" w:eastAsia="it-IT" w:bidi="it-IT"/>
      </w:rPr>
    </w:lvl>
    <w:lvl w:ilvl="5" w:tplc="7CE83146">
      <w:numFmt w:val="bullet"/>
      <w:lvlText w:val="•"/>
      <w:lvlJc w:val="left"/>
      <w:pPr>
        <w:ind w:left="5160" w:hanging="339"/>
      </w:pPr>
      <w:rPr>
        <w:rFonts w:hint="default"/>
        <w:lang w:val="it-IT" w:eastAsia="it-IT" w:bidi="it-IT"/>
      </w:rPr>
    </w:lvl>
    <w:lvl w:ilvl="6" w:tplc="A6CEC5B4">
      <w:numFmt w:val="bullet"/>
      <w:lvlText w:val="•"/>
      <w:lvlJc w:val="left"/>
      <w:pPr>
        <w:ind w:left="6036" w:hanging="339"/>
      </w:pPr>
      <w:rPr>
        <w:rFonts w:hint="default"/>
        <w:lang w:val="it-IT" w:eastAsia="it-IT" w:bidi="it-IT"/>
      </w:rPr>
    </w:lvl>
    <w:lvl w:ilvl="7" w:tplc="3C62EE8A">
      <w:numFmt w:val="bullet"/>
      <w:lvlText w:val="•"/>
      <w:lvlJc w:val="left"/>
      <w:pPr>
        <w:ind w:left="6912" w:hanging="339"/>
      </w:pPr>
      <w:rPr>
        <w:rFonts w:hint="default"/>
        <w:lang w:val="it-IT" w:eastAsia="it-IT" w:bidi="it-IT"/>
      </w:rPr>
    </w:lvl>
    <w:lvl w:ilvl="8" w:tplc="A9ACC180">
      <w:numFmt w:val="bullet"/>
      <w:lvlText w:val="•"/>
      <w:lvlJc w:val="left"/>
      <w:pPr>
        <w:ind w:left="7788" w:hanging="339"/>
      </w:pPr>
      <w:rPr>
        <w:rFonts w:hint="default"/>
        <w:lang w:val="it-IT" w:eastAsia="it-IT" w:bidi="it-IT"/>
      </w:rPr>
    </w:lvl>
  </w:abstractNum>
  <w:num w:numId="1" w16cid:durableId="616374212">
    <w:abstractNumId w:val="1"/>
  </w:num>
  <w:num w:numId="2" w16cid:durableId="116327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A1"/>
    <w:rsid w:val="00087AA0"/>
    <w:rsid w:val="001240F6"/>
    <w:rsid w:val="00256D96"/>
    <w:rsid w:val="002715C7"/>
    <w:rsid w:val="00351BF0"/>
    <w:rsid w:val="003817D7"/>
    <w:rsid w:val="003C2C20"/>
    <w:rsid w:val="005356A1"/>
    <w:rsid w:val="00585279"/>
    <w:rsid w:val="00943937"/>
    <w:rsid w:val="00A57F6C"/>
    <w:rsid w:val="00B051DE"/>
    <w:rsid w:val="00BC188F"/>
    <w:rsid w:val="00D05A3A"/>
    <w:rsid w:val="00D67E18"/>
    <w:rsid w:val="00DA3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D403D"/>
  <w15:docId w15:val="{32FD664C-B1B7-4ECC-92EE-3D268EE8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eastAsia="it-IT" w:bidi="it-IT"/>
    </w:rPr>
  </w:style>
  <w:style w:type="paragraph" w:styleId="Titolo1">
    <w:name w:val="heading 1"/>
    <w:basedOn w:val="Normale"/>
    <w:uiPriority w:val="9"/>
    <w:qFormat/>
    <w:pPr>
      <w:spacing w:before="9"/>
      <w:ind w:left="103"/>
      <w:outlineLvl w:val="0"/>
    </w:pPr>
    <w:rPr>
      <w:sz w:val="18"/>
      <w:szCs w:val="18"/>
    </w:rPr>
  </w:style>
  <w:style w:type="paragraph" w:styleId="Titolo2">
    <w:name w:val="heading 2"/>
    <w:basedOn w:val="Normale"/>
    <w:uiPriority w:val="9"/>
    <w:unhideWhenUsed/>
    <w:qFormat/>
    <w:pPr>
      <w:spacing w:before="124"/>
      <w:ind w:left="780" w:hanging="339"/>
      <w:outlineLvl w:val="1"/>
    </w:pPr>
    <w:rPr>
      <w:i/>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768"/>
    </w:pPr>
    <w:rPr>
      <w:sz w:val="17"/>
      <w:szCs w:val="17"/>
    </w:rPr>
  </w:style>
  <w:style w:type="paragraph" w:styleId="Paragrafoelenco">
    <w:name w:val="List Paragraph"/>
    <w:basedOn w:val="Normale"/>
    <w:uiPriority w:val="1"/>
    <w:qFormat/>
    <w:pPr>
      <w:ind w:left="768" w:right="372" w:hanging="399"/>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56D96"/>
    <w:pPr>
      <w:tabs>
        <w:tab w:val="center" w:pos="4819"/>
        <w:tab w:val="right" w:pos="9638"/>
      </w:tabs>
    </w:pPr>
  </w:style>
  <w:style w:type="character" w:customStyle="1" w:styleId="IntestazioneCarattere">
    <w:name w:val="Intestazione Carattere"/>
    <w:basedOn w:val="Carpredefinitoparagrafo"/>
    <w:link w:val="Intestazione"/>
    <w:uiPriority w:val="99"/>
    <w:rsid w:val="00256D96"/>
    <w:rPr>
      <w:rFonts w:ascii="Verdana" w:eastAsia="Verdana" w:hAnsi="Verdana" w:cs="Verdana"/>
      <w:lang w:val="it-IT" w:eastAsia="it-IT" w:bidi="it-IT"/>
    </w:rPr>
  </w:style>
  <w:style w:type="paragraph" w:styleId="Pidipagina">
    <w:name w:val="footer"/>
    <w:basedOn w:val="Normale"/>
    <w:link w:val="PidipaginaCarattere"/>
    <w:uiPriority w:val="99"/>
    <w:unhideWhenUsed/>
    <w:rsid w:val="00256D96"/>
    <w:pPr>
      <w:tabs>
        <w:tab w:val="center" w:pos="4819"/>
        <w:tab w:val="right" w:pos="9638"/>
      </w:tabs>
    </w:pPr>
  </w:style>
  <w:style w:type="character" w:customStyle="1" w:styleId="PidipaginaCarattere">
    <w:name w:val="Piè di pagina Carattere"/>
    <w:basedOn w:val="Carpredefinitoparagrafo"/>
    <w:link w:val="Pidipagina"/>
    <w:uiPriority w:val="99"/>
    <w:rsid w:val="00256D96"/>
    <w:rPr>
      <w:rFonts w:ascii="Verdana" w:eastAsia="Verdana" w:hAnsi="Verdana" w:cs="Verdana"/>
      <w:lang w:val="it-IT" w:eastAsia="it-IT" w:bidi="it-IT"/>
    </w:rPr>
  </w:style>
  <w:style w:type="character" w:customStyle="1" w:styleId="CorpotestoCarattere">
    <w:name w:val="Corpo testo Carattere"/>
    <w:basedOn w:val="Carpredefinitoparagrafo"/>
    <w:link w:val="Corpotesto"/>
    <w:uiPriority w:val="1"/>
    <w:rsid w:val="00585279"/>
    <w:rPr>
      <w:rFonts w:ascii="Verdana" w:eastAsia="Verdana" w:hAnsi="Verdana" w:cs="Verdana"/>
      <w:sz w:val="17"/>
      <w:szCs w:val="17"/>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2910</Words>
  <Characters>16590</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20170613135258-Attestazione esclusione AP_GIUGNO</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20170613135258-Attestazione esclusione AP_GIUGNO</dc:title>
  <dc:creator>URB13</dc:creator>
  <cp:lastModifiedBy>Roberto Starnini</cp:lastModifiedBy>
  <cp:revision>4</cp:revision>
  <dcterms:created xsi:type="dcterms:W3CDTF">2025-04-10T09:33:00Z</dcterms:created>
  <dcterms:modified xsi:type="dcterms:W3CDTF">2025-04-10T10:00:00Z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PDFCreator Version 1.7.3</vt:lpwstr>
  </property>
  <property fmtid="{D5CDD505-2E9C-101B-9397-08002B2CF9AE}" pid="4" name="LastSaved">
    <vt:filetime>2019-03-29T00:00:00Z</vt:filetime>
  </property>
</Properties>
</file>